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70431930"/>
        <w:docPartObj>
          <w:docPartGallery w:val="Cover Pages"/>
          <w:docPartUnique/>
        </w:docPartObj>
      </w:sdtPr>
      <w:sdtEndPr>
        <w:rPr>
          <w:rFonts w:ascii="Arial" w:hAnsi="Arial" w:cs="Arial"/>
          <w:b/>
          <w:bCs/>
          <w:color w:val="178757"/>
        </w:rPr>
      </w:sdtEndPr>
      <w:sdtContent>
        <w:p w14:paraId="69BD6EE3" w14:textId="5A818BF8" w:rsidR="001811D6" w:rsidRPr="001811D6" w:rsidRDefault="003B5191" w:rsidP="001811D6">
          <w:pPr>
            <w:pStyle w:val="Sinespaciado"/>
          </w:pPr>
          <w:r>
            <w:rPr>
              <w:noProof/>
            </w:rPr>
            <w:drawing>
              <wp:anchor distT="0" distB="0" distL="114300" distR="114300" simplePos="0" relativeHeight="251671552" behindDoc="1" locked="0" layoutInCell="1" allowOverlap="1" wp14:anchorId="03D98340" wp14:editId="13452C76">
                <wp:simplePos x="0" y="0"/>
                <wp:positionH relativeFrom="page">
                  <wp:align>right</wp:align>
                </wp:positionH>
                <wp:positionV relativeFrom="paragraph">
                  <wp:posOffset>-899795</wp:posOffset>
                </wp:positionV>
                <wp:extent cx="7759777" cy="10044752"/>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59777" cy="10044752"/>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5481224D" w14:textId="2AAD9A70" w:rsidR="00F22082" w:rsidRPr="001811D6" w:rsidRDefault="006E2CA6">
      <w:pPr>
        <w:rPr>
          <w:rFonts w:ascii="Arial" w:hAnsi="Arial" w:cs="Arial"/>
          <w:b/>
          <w:bCs/>
          <w:color w:val="178757"/>
        </w:rPr>
      </w:pPr>
      <w:r w:rsidRPr="0032490A">
        <w:rPr>
          <w:rFonts w:ascii="Open Sans" w:hAnsi="Open Sans" w:cs="Open Sans"/>
          <w:noProof/>
          <w:color w:val="393D3E"/>
        </w:rPr>
        <mc:AlternateContent>
          <mc:Choice Requires="wps">
            <w:drawing>
              <wp:anchor distT="45720" distB="45720" distL="114300" distR="114300" simplePos="0" relativeHeight="251665408" behindDoc="0" locked="0" layoutInCell="1" allowOverlap="1" wp14:anchorId="5287779D" wp14:editId="2F5E41B0">
                <wp:simplePos x="0" y="0"/>
                <wp:positionH relativeFrom="margin">
                  <wp:posOffset>-424370</wp:posOffset>
                </wp:positionH>
                <wp:positionV relativeFrom="paragraph">
                  <wp:posOffset>2107622</wp:posOffset>
                </wp:positionV>
                <wp:extent cx="3807725" cy="1404620"/>
                <wp:effectExtent l="0" t="0" r="0" b="381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725" cy="1404620"/>
                        </a:xfrm>
                        <a:prstGeom prst="rect">
                          <a:avLst/>
                        </a:prstGeom>
                        <a:noFill/>
                        <a:ln w="9525">
                          <a:noFill/>
                          <a:miter lim="800000"/>
                          <a:headEnd/>
                          <a:tailEnd/>
                        </a:ln>
                      </wps:spPr>
                      <wps:txbx>
                        <w:txbxContent>
                          <w:p w14:paraId="282C7DC7" w14:textId="1716A086" w:rsidR="00BD1274" w:rsidRPr="00923996" w:rsidRDefault="00BD1274" w:rsidP="00BD1274">
                            <w:pPr>
                              <w:jc w:val="center"/>
                              <w:rPr>
                                <w:rFonts w:ascii="Arial" w:hAnsi="Arial" w:cs="Arial"/>
                                <w:b/>
                                <w:bCs/>
                                <w:color w:val="FFFFFF" w:themeColor="background1"/>
                                <w:sz w:val="40"/>
                                <w:szCs w:val="40"/>
                              </w:rPr>
                            </w:pPr>
                            <w:r w:rsidRPr="00923996">
                              <w:rPr>
                                <w:rFonts w:ascii="Arial" w:hAnsi="Arial" w:cs="Arial"/>
                                <w:b/>
                                <w:bCs/>
                                <w:color w:val="FFFFFF" w:themeColor="background1"/>
                                <w:sz w:val="40"/>
                                <w:szCs w:val="40"/>
                              </w:rPr>
                              <w:t>Analistas</w:t>
                            </w:r>
                          </w:p>
                          <w:p w14:paraId="5A18E8AE" w14:textId="23DA783F" w:rsidR="00BD1274" w:rsidRPr="00BD1274" w:rsidRDefault="00BD1274" w:rsidP="00BD1274">
                            <w:pPr>
                              <w:rPr>
                                <w:rFonts w:ascii="Arial" w:hAnsi="Arial" w:cs="Arial"/>
                                <w:color w:val="FFFFFF" w:themeColor="background1"/>
                                <w:sz w:val="40"/>
                                <w:szCs w:val="40"/>
                              </w:rPr>
                            </w:pPr>
                            <w:r w:rsidRPr="00BD1274">
                              <w:rPr>
                                <w:rFonts w:ascii="Arial" w:hAnsi="Arial" w:cs="Arial"/>
                                <w:color w:val="FFFFFF" w:themeColor="background1"/>
                                <w:sz w:val="40"/>
                                <w:szCs w:val="40"/>
                              </w:rPr>
                              <w:t>García Corona Saúl</w:t>
                            </w:r>
                          </w:p>
                          <w:p w14:paraId="0F43CAAD" w14:textId="6FFF07A4" w:rsidR="00BD1274" w:rsidRPr="00BD1274" w:rsidRDefault="00BD1274" w:rsidP="00BD1274">
                            <w:pPr>
                              <w:rPr>
                                <w:rFonts w:ascii="Arial" w:hAnsi="Arial" w:cs="Arial"/>
                                <w:color w:val="FFFFFF" w:themeColor="background1"/>
                                <w:sz w:val="40"/>
                                <w:szCs w:val="40"/>
                              </w:rPr>
                            </w:pPr>
                            <w:r w:rsidRPr="00BD1274">
                              <w:rPr>
                                <w:rFonts w:ascii="Arial" w:hAnsi="Arial" w:cs="Arial"/>
                                <w:color w:val="FFFFFF" w:themeColor="background1"/>
                                <w:sz w:val="40"/>
                                <w:szCs w:val="40"/>
                              </w:rPr>
                              <w:t>García Fierros Francisco Javier</w:t>
                            </w:r>
                          </w:p>
                          <w:p w14:paraId="25D51963" w14:textId="1CD24A9C" w:rsidR="00BD1274" w:rsidRPr="00BD1274" w:rsidRDefault="00996BB0" w:rsidP="00996BB0">
                            <w:pPr>
                              <w:rPr>
                                <w:rFonts w:ascii="Arial" w:hAnsi="Arial" w:cs="Arial"/>
                                <w:color w:val="FFFFFF" w:themeColor="background1"/>
                                <w:sz w:val="40"/>
                                <w:szCs w:val="40"/>
                              </w:rPr>
                            </w:pPr>
                            <w:r w:rsidRPr="00996BB0">
                              <w:rPr>
                                <w:rFonts w:ascii="Arial" w:hAnsi="Arial" w:cs="Arial"/>
                                <w:color w:val="FFFFFF" w:themeColor="background1"/>
                                <w:sz w:val="40"/>
                                <w:szCs w:val="40"/>
                              </w:rPr>
                              <w:t>Yerena Mercado Carlos Daniel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87779D" id="_x0000_t202" coordsize="21600,21600" o:spt="202" path="m,l,21600r21600,l21600,xe">
                <v:stroke joinstyle="miter"/>
                <v:path gradientshapeok="t" o:connecttype="rect"/>
              </v:shapetype>
              <v:shape id="Cuadro de texto 4" o:spid="_x0000_s1026" type="#_x0000_t202" style="position:absolute;margin-left:-33.4pt;margin-top:165.95pt;width:299.8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" filled="f" stroked="f">
                <v:textbox style="mso-fit-shape-to-text:t">
                  <w:txbxContent>
                    <w:p w14:paraId="282C7DC7" w14:textId="1716A086" w:rsidR="00BD1274" w:rsidRPr="00923996" w:rsidRDefault="00BD1274" w:rsidP="00BD1274">
                      <w:pPr>
                        <w:jc w:val="center"/>
                        <w:rPr>
                          <w:rFonts w:ascii="Arial" w:hAnsi="Arial" w:cs="Arial"/>
                          <w:b/>
                          <w:bCs/>
                          <w:color w:val="FFFFFF" w:themeColor="background1"/>
                          <w:sz w:val="40"/>
                          <w:szCs w:val="40"/>
                        </w:rPr>
                      </w:pPr>
                      <w:r w:rsidRPr="00923996">
                        <w:rPr>
                          <w:rFonts w:ascii="Arial" w:hAnsi="Arial" w:cs="Arial"/>
                          <w:b/>
                          <w:bCs/>
                          <w:color w:val="FFFFFF" w:themeColor="background1"/>
                          <w:sz w:val="40"/>
                          <w:szCs w:val="40"/>
                        </w:rPr>
                        <w:t>Analistas</w:t>
                      </w:r>
                    </w:p>
                    <w:p w14:paraId="5A18E8AE" w14:textId="23DA783F" w:rsidR="00BD1274" w:rsidRPr="00BD1274" w:rsidRDefault="00BD1274" w:rsidP="00BD1274">
                      <w:pPr>
                        <w:rPr>
                          <w:rFonts w:ascii="Arial" w:hAnsi="Arial" w:cs="Arial"/>
                          <w:color w:val="FFFFFF" w:themeColor="background1"/>
                          <w:sz w:val="40"/>
                          <w:szCs w:val="40"/>
                        </w:rPr>
                      </w:pPr>
                      <w:r w:rsidRPr="00BD1274">
                        <w:rPr>
                          <w:rFonts w:ascii="Arial" w:hAnsi="Arial" w:cs="Arial"/>
                          <w:color w:val="FFFFFF" w:themeColor="background1"/>
                          <w:sz w:val="40"/>
                          <w:szCs w:val="40"/>
                        </w:rPr>
                        <w:t>García Corona Saúl</w:t>
                      </w:r>
                    </w:p>
                    <w:p w14:paraId="0F43CAAD" w14:textId="6FFF07A4" w:rsidR="00BD1274" w:rsidRPr="00BD1274" w:rsidRDefault="00BD1274" w:rsidP="00BD1274">
                      <w:pPr>
                        <w:rPr>
                          <w:rFonts w:ascii="Arial" w:hAnsi="Arial" w:cs="Arial"/>
                          <w:color w:val="FFFFFF" w:themeColor="background1"/>
                          <w:sz w:val="40"/>
                          <w:szCs w:val="40"/>
                        </w:rPr>
                      </w:pPr>
                      <w:r w:rsidRPr="00BD1274">
                        <w:rPr>
                          <w:rFonts w:ascii="Arial" w:hAnsi="Arial" w:cs="Arial"/>
                          <w:color w:val="FFFFFF" w:themeColor="background1"/>
                          <w:sz w:val="40"/>
                          <w:szCs w:val="40"/>
                        </w:rPr>
                        <w:t>García Fierros Francisco Javier</w:t>
                      </w:r>
                    </w:p>
                    <w:p w14:paraId="25D51963" w14:textId="1CD24A9C" w:rsidR="00BD1274" w:rsidRPr="00BD1274" w:rsidRDefault="00996BB0" w:rsidP="00996BB0">
                      <w:pPr>
                        <w:rPr>
                          <w:rFonts w:ascii="Arial" w:hAnsi="Arial" w:cs="Arial"/>
                          <w:color w:val="FFFFFF" w:themeColor="background1"/>
                          <w:sz w:val="40"/>
                          <w:szCs w:val="40"/>
                        </w:rPr>
                      </w:pPr>
                      <w:r w:rsidRPr="00996BB0">
                        <w:rPr>
                          <w:rFonts w:ascii="Arial" w:hAnsi="Arial" w:cs="Arial"/>
                          <w:color w:val="FFFFFF" w:themeColor="background1"/>
                          <w:sz w:val="40"/>
                          <w:szCs w:val="40"/>
                        </w:rPr>
                        <w:t>Yerena Mercado Carlos Daniel</w:t>
                      </w:r>
                    </w:p>
                  </w:txbxContent>
                </v:textbox>
                <w10:wrap anchorx="margin"/>
              </v:shape>
            </w:pict>
          </mc:Fallback>
        </mc:AlternateContent>
      </w:r>
      <w:r w:rsidRPr="0032490A">
        <w:rPr>
          <w:rFonts w:ascii="Open Sans" w:hAnsi="Open Sans" w:cs="Open Sans"/>
          <w:noProof/>
          <w:color w:val="393D3E"/>
        </w:rPr>
        <mc:AlternateContent>
          <mc:Choice Requires="wps">
            <w:drawing>
              <wp:anchor distT="45720" distB="45720" distL="114300" distR="114300" simplePos="0" relativeHeight="251662336" behindDoc="0" locked="0" layoutInCell="1" allowOverlap="1" wp14:anchorId="7CCA23A3" wp14:editId="614DEA68">
                <wp:simplePos x="0" y="0"/>
                <wp:positionH relativeFrom="margin">
                  <wp:align>left</wp:align>
                </wp:positionH>
                <wp:positionV relativeFrom="paragraph">
                  <wp:posOffset>4571703</wp:posOffset>
                </wp:positionV>
                <wp:extent cx="2879677" cy="140462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677" cy="1404620"/>
                        </a:xfrm>
                        <a:prstGeom prst="rect">
                          <a:avLst/>
                        </a:prstGeom>
                        <a:noFill/>
                        <a:ln w="9525">
                          <a:noFill/>
                          <a:miter lim="800000"/>
                          <a:headEnd/>
                          <a:tailEnd/>
                        </a:ln>
                      </wps:spPr>
                      <wps:txbx>
                        <w:txbxContent>
                          <w:p w14:paraId="403974C3" w14:textId="48D80CA8" w:rsidR="0032490A" w:rsidRPr="00BD1274" w:rsidRDefault="00653A0C" w:rsidP="0032490A">
                            <w:pPr>
                              <w:jc w:val="center"/>
                              <w:rPr>
                                <w:rFonts w:ascii="Arial" w:hAnsi="Arial" w:cs="Arial"/>
                                <w:b/>
                                <w:bCs/>
                                <w:color w:val="FFFFFF" w:themeColor="background1"/>
                                <w:sz w:val="40"/>
                                <w:szCs w:val="40"/>
                              </w:rPr>
                            </w:pPr>
                            <w:r w:rsidRPr="00BD1274">
                              <w:rPr>
                                <w:rFonts w:ascii="Arial" w:hAnsi="Arial" w:cs="Arial"/>
                                <w:b/>
                                <w:bCs/>
                                <w:color w:val="FFFFFF" w:themeColor="background1"/>
                                <w:sz w:val="40"/>
                                <w:szCs w:val="40"/>
                              </w:rPr>
                              <w:t xml:space="preserve">01 de </w:t>
                            </w:r>
                            <w:proofErr w:type="gramStart"/>
                            <w:r w:rsidRPr="00BD1274">
                              <w:rPr>
                                <w:rFonts w:ascii="Arial" w:hAnsi="Arial" w:cs="Arial"/>
                                <w:b/>
                                <w:bCs/>
                                <w:color w:val="FFFFFF" w:themeColor="background1"/>
                                <w:sz w:val="40"/>
                                <w:szCs w:val="40"/>
                              </w:rPr>
                              <w:t>Diciembre</w:t>
                            </w:r>
                            <w:proofErr w:type="gramEnd"/>
                            <w:r w:rsidRPr="00BD1274">
                              <w:rPr>
                                <w:rFonts w:ascii="Arial" w:hAnsi="Arial" w:cs="Arial"/>
                                <w:b/>
                                <w:bCs/>
                                <w:color w:val="FFFFFF" w:themeColor="background1"/>
                                <w:sz w:val="40"/>
                                <w:szCs w:val="40"/>
                              </w:rPr>
                              <w:t xml:space="preserve">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A23A3" id="Cuadro de texto 2" o:spid="_x0000_s1027" type="#_x0000_t202" style="position:absolute;margin-left:0;margin-top:5in;width:226.75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" filled="f" stroked="f">
                <v:textbox style="mso-fit-shape-to-text:t">
                  <w:txbxContent>
                    <w:p w14:paraId="403974C3" w14:textId="48D80CA8" w:rsidR="0032490A" w:rsidRPr="00BD1274" w:rsidRDefault="00653A0C" w:rsidP="0032490A">
                      <w:pPr>
                        <w:jc w:val="center"/>
                        <w:rPr>
                          <w:rFonts w:ascii="Arial" w:hAnsi="Arial" w:cs="Arial"/>
                          <w:b/>
                          <w:bCs/>
                          <w:color w:val="FFFFFF" w:themeColor="background1"/>
                          <w:sz w:val="40"/>
                          <w:szCs w:val="40"/>
                        </w:rPr>
                      </w:pPr>
                      <w:r w:rsidRPr="00BD1274">
                        <w:rPr>
                          <w:rFonts w:ascii="Arial" w:hAnsi="Arial" w:cs="Arial"/>
                          <w:b/>
                          <w:bCs/>
                          <w:color w:val="FFFFFF" w:themeColor="background1"/>
                          <w:sz w:val="40"/>
                          <w:szCs w:val="40"/>
                        </w:rPr>
                        <w:t xml:space="preserve">01 de </w:t>
                      </w:r>
                      <w:proofErr w:type="gramStart"/>
                      <w:r w:rsidRPr="00BD1274">
                        <w:rPr>
                          <w:rFonts w:ascii="Arial" w:hAnsi="Arial" w:cs="Arial"/>
                          <w:b/>
                          <w:bCs/>
                          <w:color w:val="FFFFFF" w:themeColor="background1"/>
                          <w:sz w:val="40"/>
                          <w:szCs w:val="40"/>
                        </w:rPr>
                        <w:t>Diciembre</w:t>
                      </w:r>
                      <w:proofErr w:type="gramEnd"/>
                      <w:r w:rsidRPr="00BD1274">
                        <w:rPr>
                          <w:rFonts w:ascii="Arial" w:hAnsi="Arial" w:cs="Arial"/>
                          <w:b/>
                          <w:bCs/>
                          <w:color w:val="FFFFFF" w:themeColor="background1"/>
                          <w:sz w:val="40"/>
                          <w:szCs w:val="40"/>
                        </w:rPr>
                        <w:t xml:space="preserve"> 2020</w:t>
                      </w:r>
                    </w:p>
                  </w:txbxContent>
                </v:textbox>
                <w10:wrap anchorx="margin"/>
              </v:shape>
            </w:pict>
          </mc:Fallback>
        </mc:AlternateContent>
      </w:r>
      <w:r w:rsidR="00F22082">
        <w:br w:type="page"/>
      </w:r>
    </w:p>
    <w:p w14:paraId="342BC9C1" w14:textId="2943A824" w:rsidR="001811D6" w:rsidRPr="00387A5D" w:rsidRDefault="001811D6" w:rsidP="001811D6">
      <w:pPr>
        <w:rPr>
          <w:rFonts w:ascii="Arial" w:hAnsi="Arial" w:cs="Arial"/>
          <w:b/>
          <w:bCs/>
          <w:color w:val="439D73"/>
          <w:sz w:val="52"/>
          <w:szCs w:val="52"/>
        </w:rPr>
      </w:pPr>
      <w:r w:rsidRPr="00387A5D">
        <w:rPr>
          <w:rFonts w:ascii="Arial" w:hAnsi="Arial" w:cs="Arial"/>
          <w:b/>
          <w:bCs/>
          <w:noProof/>
          <w:color w:val="439D73"/>
          <w:sz w:val="52"/>
          <w:szCs w:val="52"/>
        </w:rPr>
        <w:lastRenderedPageBreak/>
        <mc:AlternateContent>
          <mc:Choice Requires="wps">
            <w:drawing>
              <wp:anchor distT="0" distB="0" distL="114300" distR="114300" simplePos="0" relativeHeight="251670528" behindDoc="0" locked="0" layoutInCell="1" allowOverlap="1" wp14:anchorId="683060A1" wp14:editId="60169CA7">
                <wp:simplePos x="0" y="0"/>
                <wp:positionH relativeFrom="column">
                  <wp:posOffset>-247622</wp:posOffset>
                </wp:positionH>
                <wp:positionV relativeFrom="paragraph">
                  <wp:posOffset>-39987</wp:posOffset>
                </wp:positionV>
                <wp:extent cx="0" cy="8584101"/>
                <wp:effectExtent l="19050" t="0" r="38100" b="45720"/>
                <wp:wrapNone/>
                <wp:docPr id="6" name="Conector recto 6"/>
                <wp:cNvGraphicFramePr/>
                <a:graphic xmlns:a="http://schemas.openxmlformats.org/drawingml/2006/main">
                  <a:graphicData uri="http://schemas.microsoft.com/office/word/2010/wordprocessingShape">
                    <wps:wsp>
                      <wps:cNvCnPr/>
                      <wps:spPr>
                        <a:xfrm>
                          <a:off x="0" y="0"/>
                          <a:ext cx="0" cy="8584101"/>
                        </a:xfrm>
                        <a:prstGeom prst="line">
                          <a:avLst/>
                        </a:prstGeom>
                        <a:ln w="57150">
                          <a:solidFill>
                            <a:srgbClr val="439D73"/>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21EBA8E" id="Conector recto 6"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5pt,-3.15pt" to="-19.5pt,6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" strokecolor="#439d73" strokeweight="4.5pt">
                <v:stroke joinstyle="miter"/>
              </v:line>
            </w:pict>
          </mc:Fallback>
        </mc:AlternateContent>
      </w:r>
      <w:r w:rsidRPr="00387A5D">
        <w:rPr>
          <w:rFonts w:ascii="Arial" w:hAnsi="Arial" w:cs="Arial"/>
          <w:b/>
          <w:bCs/>
          <w:color w:val="439D73"/>
          <w:sz w:val="52"/>
          <w:szCs w:val="52"/>
        </w:rPr>
        <w:t>ÍNDICE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982"/>
      </w:tblGrid>
      <w:tr w:rsidR="001811D6" w:rsidRPr="00AF4395" w14:paraId="51329622" w14:textId="77777777" w:rsidTr="00D569F1">
        <w:tc>
          <w:tcPr>
            <w:tcW w:w="846" w:type="dxa"/>
          </w:tcPr>
          <w:p w14:paraId="0EE7BD78" w14:textId="77777777" w:rsidR="001811D6" w:rsidRPr="00D569F1" w:rsidRDefault="001811D6"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1</w:t>
            </w:r>
          </w:p>
        </w:tc>
        <w:tc>
          <w:tcPr>
            <w:tcW w:w="7982" w:type="dxa"/>
          </w:tcPr>
          <w:p w14:paraId="6B5C5B97" w14:textId="77777777" w:rsidR="001811D6" w:rsidRPr="00AF4395" w:rsidRDefault="001811D6" w:rsidP="00033EB1">
            <w:pPr>
              <w:spacing w:line="600" w:lineRule="auto"/>
              <w:rPr>
                <w:rFonts w:ascii="Arial" w:hAnsi="Arial" w:cs="Arial"/>
                <w:color w:val="178757"/>
                <w:sz w:val="36"/>
                <w:szCs w:val="36"/>
              </w:rPr>
            </w:pPr>
            <w:r w:rsidRPr="00AF4395">
              <w:rPr>
                <w:rFonts w:ascii="Arial" w:hAnsi="Arial" w:cs="Arial"/>
                <w:color w:val="000000" w:themeColor="text1"/>
                <w:sz w:val="36"/>
                <w:szCs w:val="36"/>
              </w:rPr>
              <w:t>Introducción</w:t>
            </w:r>
          </w:p>
        </w:tc>
      </w:tr>
      <w:tr w:rsidR="001811D6" w:rsidRPr="00AF4395" w14:paraId="4F3567A0" w14:textId="77777777" w:rsidTr="00D569F1">
        <w:tc>
          <w:tcPr>
            <w:tcW w:w="846" w:type="dxa"/>
          </w:tcPr>
          <w:p w14:paraId="1CB66DF2" w14:textId="55603577" w:rsidR="001811D6" w:rsidRPr="00D569F1" w:rsidRDefault="00033EB1"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1</w:t>
            </w:r>
          </w:p>
        </w:tc>
        <w:tc>
          <w:tcPr>
            <w:tcW w:w="7982" w:type="dxa"/>
          </w:tcPr>
          <w:p w14:paraId="1DA49D5B" w14:textId="1A1C3F82" w:rsidR="001811D6" w:rsidRPr="00AF4395" w:rsidRDefault="00D569F1" w:rsidP="00033EB1">
            <w:pPr>
              <w:spacing w:line="600" w:lineRule="auto"/>
              <w:rPr>
                <w:rFonts w:ascii="Arial" w:hAnsi="Arial" w:cs="Arial"/>
                <w:color w:val="000000" w:themeColor="text1"/>
                <w:sz w:val="36"/>
                <w:szCs w:val="36"/>
              </w:rPr>
            </w:pPr>
            <w:r>
              <w:rPr>
                <w:rFonts w:ascii="Arial" w:hAnsi="Arial" w:cs="Arial"/>
                <w:color w:val="000000" w:themeColor="text1"/>
                <w:sz w:val="36"/>
                <w:szCs w:val="36"/>
              </w:rPr>
              <w:t>H</w:t>
            </w:r>
            <w:r w:rsidR="00033EB1" w:rsidRPr="00033EB1">
              <w:rPr>
                <w:rFonts w:ascii="Arial" w:hAnsi="Arial" w:cs="Arial"/>
                <w:color w:val="000000" w:themeColor="text1"/>
                <w:sz w:val="36"/>
                <w:szCs w:val="36"/>
              </w:rPr>
              <w:t>istoria</w:t>
            </w:r>
          </w:p>
        </w:tc>
      </w:tr>
      <w:tr w:rsidR="00033EB1" w:rsidRPr="00AF4395" w14:paraId="195E4AD6" w14:textId="77777777" w:rsidTr="00D569F1">
        <w:tc>
          <w:tcPr>
            <w:tcW w:w="846" w:type="dxa"/>
          </w:tcPr>
          <w:p w14:paraId="5F441265" w14:textId="00C564D8" w:rsidR="00033EB1" w:rsidRPr="00D569F1" w:rsidRDefault="00033EB1"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3</w:t>
            </w:r>
          </w:p>
        </w:tc>
        <w:tc>
          <w:tcPr>
            <w:tcW w:w="7982" w:type="dxa"/>
          </w:tcPr>
          <w:p w14:paraId="5182936B" w14:textId="48715932" w:rsidR="00033EB1" w:rsidRPr="00033EB1" w:rsidRDefault="00033EB1" w:rsidP="00033EB1">
            <w:pPr>
              <w:spacing w:line="600" w:lineRule="auto"/>
              <w:rPr>
                <w:rFonts w:ascii="Arial" w:hAnsi="Arial" w:cs="Arial"/>
                <w:color w:val="000000" w:themeColor="text1"/>
                <w:sz w:val="36"/>
                <w:szCs w:val="36"/>
              </w:rPr>
            </w:pPr>
            <w:r>
              <w:rPr>
                <w:rFonts w:ascii="Arial" w:hAnsi="Arial" w:cs="Arial"/>
                <w:color w:val="000000" w:themeColor="text1"/>
                <w:sz w:val="36"/>
                <w:szCs w:val="36"/>
              </w:rPr>
              <w:t>M</w:t>
            </w:r>
            <w:r w:rsidRPr="00033EB1">
              <w:rPr>
                <w:rFonts w:ascii="Arial" w:hAnsi="Arial" w:cs="Arial"/>
                <w:color w:val="000000" w:themeColor="text1"/>
                <w:sz w:val="36"/>
                <w:szCs w:val="36"/>
              </w:rPr>
              <w:t>isión</w:t>
            </w:r>
          </w:p>
        </w:tc>
      </w:tr>
      <w:tr w:rsidR="00033EB1" w:rsidRPr="00AF4395" w14:paraId="5826AAEF" w14:textId="77777777" w:rsidTr="00D569F1">
        <w:tc>
          <w:tcPr>
            <w:tcW w:w="846" w:type="dxa"/>
          </w:tcPr>
          <w:p w14:paraId="40EF3D97" w14:textId="1B0B7BEE" w:rsidR="00033EB1" w:rsidRPr="00D569F1" w:rsidRDefault="00033EB1"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3</w:t>
            </w:r>
          </w:p>
        </w:tc>
        <w:tc>
          <w:tcPr>
            <w:tcW w:w="7982" w:type="dxa"/>
          </w:tcPr>
          <w:p w14:paraId="351A972F" w14:textId="6C90F868" w:rsidR="00033EB1" w:rsidRPr="00033EB1" w:rsidRDefault="00033EB1" w:rsidP="00033EB1">
            <w:pPr>
              <w:spacing w:line="600" w:lineRule="auto"/>
              <w:rPr>
                <w:rFonts w:ascii="Arial" w:hAnsi="Arial" w:cs="Arial"/>
                <w:color w:val="000000" w:themeColor="text1"/>
                <w:sz w:val="36"/>
                <w:szCs w:val="36"/>
              </w:rPr>
            </w:pPr>
            <w:r>
              <w:rPr>
                <w:rFonts w:ascii="Arial" w:hAnsi="Arial" w:cs="Arial"/>
                <w:color w:val="000000" w:themeColor="text1"/>
                <w:sz w:val="36"/>
                <w:szCs w:val="36"/>
              </w:rPr>
              <w:t>V</w:t>
            </w:r>
            <w:r w:rsidRPr="00033EB1">
              <w:rPr>
                <w:rFonts w:ascii="Arial" w:hAnsi="Arial" w:cs="Arial"/>
                <w:color w:val="000000" w:themeColor="text1"/>
                <w:sz w:val="36"/>
                <w:szCs w:val="36"/>
              </w:rPr>
              <w:t>isión</w:t>
            </w:r>
          </w:p>
        </w:tc>
      </w:tr>
      <w:tr w:rsidR="00033EB1" w:rsidRPr="00AF4395" w14:paraId="371205B4" w14:textId="77777777" w:rsidTr="00D569F1">
        <w:tc>
          <w:tcPr>
            <w:tcW w:w="846" w:type="dxa"/>
          </w:tcPr>
          <w:p w14:paraId="01083664" w14:textId="0CE85206" w:rsidR="00033EB1" w:rsidRPr="00D569F1" w:rsidRDefault="00033EB1"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3</w:t>
            </w:r>
          </w:p>
        </w:tc>
        <w:tc>
          <w:tcPr>
            <w:tcW w:w="7982" w:type="dxa"/>
          </w:tcPr>
          <w:p w14:paraId="331B3D78" w14:textId="7A81890F" w:rsidR="00033EB1" w:rsidRPr="00033EB1" w:rsidRDefault="00033EB1" w:rsidP="00033EB1">
            <w:pPr>
              <w:spacing w:line="600" w:lineRule="auto"/>
              <w:rPr>
                <w:rFonts w:ascii="Arial" w:hAnsi="Arial" w:cs="Arial"/>
                <w:color w:val="000000" w:themeColor="text1"/>
                <w:sz w:val="36"/>
                <w:szCs w:val="36"/>
              </w:rPr>
            </w:pPr>
            <w:r>
              <w:rPr>
                <w:rFonts w:ascii="Arial" w:hAnsi="Arial" w:cs="Arial"/>
                <w:color w:val="000000" w:themeColor="text1"/>
                <w:sz w:val="36"/>
                <w:szCs w:val="36"/>
              </w:rPr>
              <w:t>U</w:t>
            </w:r>
            <w:r w:rsidRPr="00033EB1">
              <w:rPr>
                <w:rFonts w:ascii="Arial" w:hAnsi="Arial" w:cs="Arial"/>
                <w:color w:val="000000" w:themeColor="text1"/>
                <w:sz w:val="36"/>
                <w:szCs w:val="36"/>
              </w:rPr>
              <w:t>bicación</w:t>
            </w:r>
          </w:p>
        </w:tc>
      </w:tr>
      <w:tr w:rsidR="00033EB1" w:rsidRPr="00AF4395" w14:paraId="207DDC6D" w14:textId="77777777" w:rsidTr="00D569F1">
        <w:tc>
          <w:tcPr>
            <w:tcW w:w="846" w:type="dxa"/>
          </w:tcPr>
          <w:p w14:paraId="5E3CB01E" w14:textId="3B1CF56A" w:rsidR="00033EB1" w:rsidRPr="00D569F1" w:rsidRDefault="00033EB1"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4</w:t>
            </w:r>
          </w:p>
        </w:tc>
        <w:tc>
          <w:tcPr>
            <w:tcW w:w="7982" w:type="dxa"/>
          </w:tcPr>
          <w:p w14:paraId="593D51F4" w14:textId="69DE3464" w:rsidR="00033EB1" w:rsidRPr="00033EB1" w:rsidRDefault="00033EB1" w:rsidP="00033EB1">
            <w:pPr>
              <w:spacing w:line="600" w:lineRule="auto"/>
              <w:rPr>
                <w:rFonts w:ascii="Arial" w:hAnsi="Arial" w:cs="Arial"/>
                <w:color w:val="000000" w:themeColor="text1"/>
                <w:sz w:val="36"/>
                <w:szCs w:val="36"/>
              </w:rPr>
            </w:pPr>
            <w:r w:rsidRPr="00033EB1">
              <w:rPr>
                <w:rFonts w:ascii="Arial" w:hAnsi="Arial" w:cs="Arial"/>
                <w:color w:val="000000" w:themeColor="text1"/>
                <w:sz w:val="36"/>
                <w:szCs w:val="36"/>
              </w:rPr>
              <w:t>Métodos de análisis de la información financiera</w:t>
            </w:r>
          </w:p>
        </w:tc>
      </w:tr>
      <w:tr w:rsidR="00033EB1" w:rsidRPr="00AF4395" w14:paraId="1A9C35D3" w14:textId="77777777" w:rsidTr="00D569F1">
        <w:tc>
          <w:tcPr>
            <w:tcW w:w="846" w:type="dxa"/>
          </w:tcPr>
          <w:p w14:paraId="1C4E2E2D" w14:textId="4CB400A7" w:rsidR="00033EB1" w:rsidRPr="00D569F1" w:rsidRDefault="00033EB1"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4</w:t>
            </w:r>
          </w:p>
        </w:tc>
        <w:tc>
          <w:tcPr>
            <w:tcW w:w="7982" w:type="dxa"/>
          </w:tcPr>
          <w:p w14:paraId="7E4E3D8D" w14:textId="2D4DA300" w:rsidR="00033EB1" w:rsidRPr="00033EB1" w:rsidRDefault="00033EB1" w:rsidP="00033EB1">
            <w:pPr>
              <w:spacing w:line="600" w:lineRule="auto"/>
              <w:rPr>
                <w:rFonts w:ascii="Arial" w:hAnsi="Arial" w:cs="Arial"/>
                <w:color w:val="000000" w:themeColor="text1"/>
                <w:sz w:val="36"/>
                <w:szCs w:val="36"/>
              </w:rPr>
            </w:pPr>
            <w:r w:rsidRPr="00033EB1">
              <w:rPr>
                <w:rFonts w:ascii="Arial" w:hAnsi="Arial" w:cs="Arial"/>
                <w:color w:val="000000" w:themeColor="text1"/>
                <w:sz w:val="36"/>
                <w:szCs w:val="36"/>
              </w:rPr>
              <w:t>Análisis de la situación financiera</w:t>
            </w:r>
          </w:p>
        </w:tc>
      </w:tr>
      <w:tr w:rsidR="00033EB1" w:rsidRPr="00AF4395" w14:paraId="7E0AD2E8" w14:textId="77777777" w:rsidTr="00D569F1">
        <w:tc>
          <w:tcPr>
            <w:tcW w:w="846" w:type="dxa"/>
          </w:tcPr>
          <w:p w14:paraId="596791A9" w14:textId="34628DCE" w:rsidR="00033EB1" w:rsidRPr="00D569F1" w:rsidRDefault="00033EB1"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4</w:t>
            </w:r>
          </w:p>
        </w:tc>
        <w:tc>
          <w:tcPr>
            <w:tcW w:w="7982" w:type="dxa"/>
          </w:tcPr>
          <w:p w14:paraId="754BF534" w14:textId="373F8150" w:rsidR="00033EB1" w:rsidRPr="00033EB1" w:rsidRDefault="00033EB1" w:rsidP="00033EB1">
            <w:pPr>
              <w:spacing w:line="600" w:lineRule="auto"/>
              <w:rPr>
                <w:rFonts w:ascii="Arial" w:hAnsi="Arial" w:cs="Arial"/>
                <w:color w:val="000000" w:themeColor="text1"/>
                <w:sz w:val="36"/>
                <w:szCs w:val="36"/>
              </w:rPr>
            </w:pPr>
            <w:r w:rsidRPr="00033EB1">
              <w:rPr>
                <w:rFonts w:ascii="Arial" w:hAnsi="Arial" w:cs="Arial"/>
                <w:color w:val="000000" w:themeColor="text1"/>
                <w:sz w:val="36"/>
                <w:szCs w:val="36"/>
              </w:rPr>
              <w:t>Conclusiones</w:t>
            </w:r>
          </w:p>
        </w:tc>
      </w:tr>
      <w:tr w:rsidR="00033EB1" w:rsidRPr="00AF4395" w14:paraId="63DBDC0F" w14:textId="77777777" w:rsidTr="00D569F1">
        <w:tc>
          <w:tcPr>
            <w:tcW w:w="846" w:type="dxa"/>
          </w:tcPr>
          <w:p w14:paraId="1529DC3F" w14:textId="0C53FCB9" w:rsidR="00033EB1" w:rsidRPr="00D569F1" w:rsidRDefault="00033EB1"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5</w:t>
            </w:r>
          </w:p>
        </w:tc>
        <w:tc>
          <w:tcPr>
            <w:tcW w:w="7982" w:type="dxa"/>
          </w:tcPr>
          <w:p w14:paraId="01F30A39" w14:textId="2C1D4A81" w:rsidR="00033EB1" w:rsidRPr="00033EB1" w:rsidRDefault="00033EB1" w:rsidP="00033EB1">
            <w:pPr>
              <w:spacing w:line="600" w:lineRule="auto"/>
              <w:rPr>
                <w:rFonts w:ascii="Arial" w:hAnsi="Arial" w:cs="Arial"/>
                <w:color w:val="000000" w:themeColor="text1"/>
                <w:sz w:val="36"/>
                <w:szCs w:val="36"/>
              </w:rPr>
            </w:pPr>
            <w:r w:rsidRPr="00033EB1">
              <w:rPr>
                <w:rFonts w:ascii="Arial" w:hAnsi="Arial" w:cs="Arial"/>
                <w:color w:val="000000" w:themeColor="text1"/>
                <w:sz w:val="36"/>
                <w:szCs w:val="36"/>
              </w:rPr>
              <w:t>Anexo</w:t>
            </w:r>
          </w:p>
        </w:tc>
      </w:tr>
      <w:tr w:rsidR="00033EB1" w:rsidRPr="00AF4395" w14:paraId="7333EF34" w14:textId="77777777" w:rsidTr="00D569F1">
        <w:tc>
          <w:tcPr>
            <w:tcW w:w="846" w:type="dxa"/>
          </w:tcPr>
          <w:p w14:paraId="745C6FBA" w14:textId="2D707103" w:rsidR="00033EB1" w:rsidRPr="00D569F1" w:rsidRDefault="00033EB1" w:rsidP="00033EB1">
            <w:pPr>
              <w:spacing w:line="600" w:lineRule="auto"/>
              <w:rPr>
                <w:rFonts w:ascii="Arial" w:hAnsi="Arial" w:cs="Arial"/>
                <w:b/>
                <w:bCs/>
                <w:color w:val="327656"/>
                <w:sz w:val="36"/>
                <w:szCs w:val="36"/>
              </w:rPr>
            </w:pPr>
            <w:r w:rsidRPr="00D569F1">
              <w:rPr>
                <w:rFonts w:ascii="Arial" w:hAnsi="Arial" w:cs="Arial"/>
                <w:b/>
                <w:bCs/>
                <w:color w:val="327656"/>
                <w:sz w:val="36"/>
                <w:szCs w:val="36"/>
              </w:rPr>
              <w:t>5</w:t>
            </w:r>
          </w:p>
        </w:tc>
        <w:tc>
          <w:tcPr>
            <w:tcW w:w="7982" w:type="dxa"/>
          </w:tcPr>
          <w:p w14:paraId="19372284" w14:textId="5B205D03" w:rsidR="00033EB1" w:rsidRPr="00033EB1" w:rsidRDefault="00033EB1" w:rsidP="00033EB1">
            <w:pPr>
              <w:spacing w:line="600" w:lineRule="auto"/>
              <w:rPr>
                <w:rFonts w:ascii="Arial" w:hAnsi="Arial" w:cs="Arial"/>
                <w:color w:val="000000" w:themeColor="text1"/>
                <w:sz w:val="36"/>
                <w:szCs w:val="36"/>
              </w:rPr>
            </w:pPr>
            <w:r w:rsidRPr="00033EB1">
              <w:rPr>
                <w:rFonts w:ascii="Arial" w:hAnsi="Arial" w:cs="Arial"/>
                <w:color w:val="000000" w:themeColor="text1"/>
                <w:sz w:val="36"/>
                <w:szCs w:val="36"/>
              </w:rPr>
              <w:t>Referencias</w:t>
            </w:r>
          </w:p>
        </w:tc>
      </w:tr>
    </w:tbl>
    <w:p w14:paraId="75183F70" w14:textId="17F3804A" w:rsidR="001811D6" w:rsidRDefault="001811D6">
      <w:pPr>
        <w:rPr>
          <w:rFonts w:ascii="Arial" w:hAnsi="Arial" w:cs="Arial"/>
          <w:b/>
          <w:bCs/>
          <w:color w:val="178757"/>
          <w:sz w:val="52"/>
          <w:szCs w:val="52"/>
        </w:rPr>
        <w:sectPr w:rsidR="001811D6" w:rsidSect="001811D6">
          <w:headerReference w:type="default" r:id="rId9"/>
          <w:pgSz w:w="12240" w:h="15840"/>
          <w:pgMar w:top="1417" w:right="1701" w:bottom="1417" w:left="1701" w:header="708" w:footer="708" w:gutter="0"/>
          <w:pgNumType w:start="0"/>
          <w:cols w:space="708"/>
          <w:docGrid w:linePitch="360"/>
        </w:sectPr>
      </w:pPr>
    </w:p>
    <w:p w14:paraId="38832E06" w14:textId="2EDC4AC7" w:rsidR="00616FF8" w:rsidRPr="00A6236C" w:rsidRDefault="00616FF8" w:rsidP="00CE38D5">
      <w:pPr>
        <w:jc w:val="both"/>
        <w:rPr>
          <w:rFonts w:ascii="Arial" w:hAnsi="Arial" w:cs="Arial"/>
          <w:b/>
          <w:bCs/>
          <w:color w:val="439D73"/>
          <w:sz w:val="50"/>
          <w:szCs w:val="50"/>
        </w:rPr>
      </w:pPr>
      <w:r w:rsidRPr="00A6236C">
        <w:rPr>
          <w:rFonts w:ascii="Arial" w:hAnsi="Arial" w:cs="Arial"/>
          <w:b/>
          <w:bCs/>
          <w:color w:val="439D73"/>
          <w:sz w:val="50"/>
          <w:szCs w:val="50"/>
        </w:rPr>
        <w:lastRenderedPageBreak/>
        <w:t>I</w:t>
      </w:r>
      <w:r w:rsidR="00A6236C" w:rsidRPr="00A6236C">
        <w:rPr>
          <w:rFonts w:ascii="Arial" w:hAnsi="Arial" w:cs="Arial"/>
          <w:b/>
          <w:bCs/>
          <w:color w:val="439D73"/>
          <w:sz w:val="50"/>
          <w:szCs w:val="50"/>
        </w:rPr>
        <w:t>ntroducción</w:t>
      </w:r>
    </w:p>
    <w:p w14:paraId="52EEDC36" w14:textId="576F4CF0" w:rsidR="00616FF8" w:rsidRPr="000C1F9F" w:rsidRDefault="00616FF8" w:rsidP="00CE38D5">
      <w:pPr>
        <w:jc w:val="both"/>
        <w:rPr>
          <w:rFonts w:ascii="Arial" w:hAnsi="Arial" w:cs="Arial"/>
          <w:sz w:val="24"/>
          <w:szCs w:val="24"/>
        </w:rPr>
      </w:pPr>
      <w:r w:rsidRPr="000C1F9F">
        <w:rPr>
          <w:rFonts w:ascii="Arial" w:hAnsi="Arial" w:cs="Arial"/>
          <w:sz w:val="24"/>
          <w:szCs w:val="24"/>
        </w:rPr>
        <w:t xml:space="preserve">El presente </w:t>
      </w:r>
      <w:r w:rsidR="0042218E" w:rsidRPr="000C1F9F">
        <w:rPr>
          <w:rFonts w:ascii="Arial" w:hAnsi="Arial" w:cs="Arial"/>
          <w:sz w:val="24"/>
          <w:szCs w:val="24"/>
        </w:rPr>
        <w:t>reporte</w:t>
      </w:r>
      <w:r w:rsidRPr="000C1F9F">
        <w:rPr>
          <w:rFonts w:ascii="Arial" w:hAnsi="Arial" w:cs="Arial"/>
          <w:sz w:val="24"/>
          <w:szCs w:val="24"/>
        </w:rPr>
        <w:t xml:space="preserve"> tiene como objetivo mostrar la información financiera de la Comisión Federal de Electricidad (CFE), analizando los balances generales y estados de resultados correspondientes a los periodos (trimestres) del año 2020:</w:t>
      </w:r>
    </w:p>
    <w:p w14:paraId="282818FA" w14:textId="0D8B9924" w:rsidR="00616FF8" w:rsidRPr="000C1F9F" w:rsidRDefault="00616FF8" w:rsidP="00CE38D5">
      <w:pPr>
        <w:pStyle w:val="Prrafodelista"/>
        <w:numPr>
          <w:ilvl w:val="0"/>
          <w:numId w:val="1"/>
        </w:numPr>
        <w:jc w:val="both"/>
        <w:rPr>
          <w:rFonts w:ascii="Arial" w:hAnsi="Arial" w:cs="Arial"/>
          <w:sz w:val="24"/>
          <w:szCs w:val="24"/>
        </w:rPr>
      </w:pPr>
      <w:r w:rsidRPr="000C1F9F">
        <w:rPr>
          <w:rFonts w:ascii="Arial" w:hAnsi="Arial" w:cs="Arial"/>
          <w:sz w:val="24"/>
          <w:szCs w:val="24"/>
        </w:rPr>
        <w:t xml:space="preserve">31 </w:t>
      </w:r>
      <w:proofErr w:type="gramStart"/>
      <w:r w:rsidRPr="000C1F9F">
        <w:rPr>
          <w:rFonts w:ascii="Arial" w:hAnsi="Arial" w:cs="Arial"/>
          <w:sz w:val="24"/>
          <w:szCs w:val="24"/>
        </w:rPr>
        <w:t>Diciembre</w:t>
      </w:r>
      <w:proofErr w:type="gramEnd"/>
      <w:r w:rsidRPr="000C1F9F">
        <w:rPr>
          <w:rFonts w:ascii="Arial" w:hAnsi="Arial" w:cs="Arial"/>
          <w:sz w:val="24"/>
          <w:szCs w:val="24"/>
        </w:rPr>
        <w:t xml:space="preserve"> 2019 – 31 Marzo 2020</w:t>
      </w:r>
    </w:p>
    <w:p w14:paraId="3F7EB6C5" w14:textId="14456523" w:rsidR="00616FF8" w:rsidRPr="000C1F9F" w:rsidRDefault="00616FF8" w:rsidP="00CE38D5">
      <w:pPr>
        <w:pStyle w:val="Prrafodelista"/>
        <w:numPr>
          <w:ilvl w:val="0"/>
          <w:numId w:val="1"/>
        </w:numPr>
        <w:jc w:val="both"/>
        <w:rPr>
          <w:rFonts w:ascii="Arial" w:hAnsi="Arial" w:cs="Arial"/>
          <w:sz w:val="24"/>
          <w:szCs w:val="24"/>
        </w:rPr>
      </w:pPr>
      <w:r w:rsidRPr="000C1F9F">
        <w:rPr>
          <w:rFonts w:ascii="Arial" w:hAnsi="Arial" w:cs="Arial"/>
          <w:sz w:val="24"/>
          <w:szCs w:val="24"/>
        </w:rPr>
        <w:t xml:space="preserve">31 </w:t>
      </w:r>
      <w:proofErr w:type="gramStart"/>
      <w:r w:rsidRPr="000C1F9F">
        <w:rPr>
          <w:rFonts w:ascii="Arial" w:hAnsi="Arial" w:cs="Arial"/>
          <w:sz w:val="24"/>
          <w:szCs w:val="24"/>
        </w:rPr>
        <w:t>Diciembre</w:t>
      </w:r>
      <w:proofErr w:type="gramEnd"/>
      <w:r w:rsidRPr="000C1F9F">
        <w:rPr>
          <w:rFonts w:ascii="Arial" w:hAnsi="Arial" w:cs="Arial"/>
          <w:sz w:val="24"/>
          <w:szCs w:val="24"/>
        </w:rPr>
        <w:t xml:space="preserve"> 2019 – 30 Junio 2020</w:t>
      </w:r>
    </w:p>
    <w:p w14:paraId="45459A59" w14:textId="0BEBFFD2" w:rsidR="00616FF8" w:rsidRPr="000C1F9F" w:rsidRDefault="00616FF8" w:rsidP="00CE38D5">
      <w:pPr>
        <w:pStyle w:val="Prrafodelista"/>
        <w:numPr>
          <w:ilvl w:val="0"/>
          <w:numId w:val="1"/>
        </w:numPr>
        <w:jc w:val="both"/>
        <w:rPr>
          <w:rFonts w:ascii="Arial" w:hAnsi="Arial" w:cs="Arial"/>
          <w:sz w:val="24"/>
          <w:szCs w:val="24"/>
        </w:rPr>
      </w:pPr>
      <w:r w:rsidRPr="000C1F9F">
        <w:rPr>
          <w:rFonts w:ascii="Arial" w:hAnsi="Arial" w:cs="Arial"/>
          <w:sz w:val="24"/>
          <w:szCs w:val="24"/>
        </w:rPr>
        <w:t xml:space="preserve">31 </w:t>
      </w:r>
      <w:proofErr w:type="gramStart"/>
      <w:r w:rsidRPr="000C1F9F">
        <w:rPr>
          <w:rFonts w:ascii="Arial" w:hAnsi="Arial" w:cs="Arial"/>
          <w:sz w:val="24"/>
          <w:szCs w:val="24"/>
        </w:rPr>
        <w:t>Diciembre</w:t>
      </w:r>
      <w:proofErr w:type="gramEnd"/>
      <w:r w:rsidRPr="000C1F9F">
        <w:rPr>
          <w:rFonts w:ascii="Arial" w:hAnsi="Arial" w:cs="Arial"/>
          <w:sz w:val="24"/>
          <w:szCs w:val="24"/>
        </w:rPr>
        <w:t xml:space="preserve"> 2019 – 30 Septiembre 2020</w:t>
      </w:r>
    </w:p>
    <w:p w14:paraId="5FA63285" w14:textId="0746E2EE" w:rsidR="00616FF8" w:rsidRPr="000C1F9F" w:rsidRDefault="00616FF8" w:rsidP="00CE38D5">
      <w:pPr>
        <w:jc w:val="both"/>
        <w:rPr>
          <w:rFonts w:ascii="Arial" w:hAnsi="Arial" w:cs="Arial"/>
          <w:sz w:val="24"/>
          <w:szCs w:val="24"/>
        </w:rPr>
      </w:pPr>
      <w:r w:rsidRPr="000C1F9F">
        <w:rPr>
          <w:rFonts w:ascii="Arial" w:hAnsi="Arial" w:cs="Arial"/>
          <w:sz w:val="24"/>
          <w:szCs w:val="24"/>
        </w:rPr>
        <w:t xml:space="preserve">Con la finalidad de determinar las fallas y/o áreas de oportunidad de la </w:t>
      </w:r>
      <w:r w:rsidR="0042218E" w:rsidRPr="000C1F9F">
        <w:rPr>
          <w:rFonts w:ascii="Arial" w:hAnsi="Arial" w:cs="Arial"/>
          <w:sz w:val="24"/>
          <w:szCs w:val="24"/>
        </w:rPr>
        <w:t>empresa,</w:t>
      </w:r>
      <w:r w:rsidRPr="000C1F9F">
        <w:rPr>
          <w:rFonts w:ascii="Arial" w:hAnsi="Arial" w:cs="Arial"/>
          <w:sz w:val="24"/>
          <w:szCs w:val="24"/>
        </w:rPr>
        <w:t xml:space="preserve"> así como la</w:t>
      </w:r>
      <w:r w:rsidR="0042218E" w:rsidRPr="000C1F9F">
        <w:rPr>
          <w:rFonts w:ascii="Arial" w:hAnsi="Arial" w:cs="Arial"/>
          <w:sz w:val="24"/>
          <w:szCs w:val="24"/>
        </w:rPr>
        <w:t>s estrategias de crecimiento.</w:t>
      </w:r>
    </w:p>
    <w:p w14:paraId="3C7FE8E8" w14:textId="14F92816" w:rsidR="00D935BD" w:rsidRPr="00A6236C" w:rsidRDefault="00D935BD" w:rsidP="00CE38D5">
      <w:pPr>
        <w:jc w:val="both"/>
        <w:rPr>
          <w:rFonts w:ascii="Arial" w:hAnsi="Arial" w:cs="Arial"/>
          <w:b/>
          <w:bCs/>
          <w:color w:val="439D73"/>
          <w:sz w:val="50"/>
          <w:szCs w:val="50"/>
        </w:rPr>
      </w:pPr>
      <w:r w:rsidRPr="00A6236C">
        <w:rPr>
          <w:rFonts w:ascii="Arial" w:hAnsi="Arial" w:cs="Arial"/>
          <w:b/>
          <w:bCs/>
          <w:color w:val="439D73"/>
          <w:sz w:val="50"/>
          <w:szCs w:val="50"/>
        </w:rPr>
        <w:t>Historia</w:t>
      </w:r>
    </w:p>
    <w:p w14:paraId="7E5FEC6E" w14:textId="77777777" w:rsidR="009A3D5F" w:rsidRPr="000C1F9F" w:rsidRDefault="009A3D5F" w:rsidP="00CE38D5">
      <w:pPr>
        <w:pStyle w:val="NormalWeb"/>
        <w:jc w:val="both"/>
        <w:textAlignment w:val="baseline"/>
        <w:rPr>
          <w:rFonts w:ascii="Arial" w:hAnsi="Arial" w:cs="Arial"/>
          <w:color w:val="393D3E"/>
        </w:rPr>
      </w:pPr>
      <w:r w:rsidRPr="000C1F9F">
        <w:rPr>
          <w:rFonts w:ascii="Arial" w:hAnsi="Arial" w:cs="Arial"/>
          <w:color w:val="393D3E"/>
        </w:rPr>
        <w:t>​​​La generación de energía eléctrica inició en México a fines del siglo XIX. La primera planta generadora que se instaló en el país (1879) estuvo en León, Guanajuato, y era utilizada por la fábrica textil “La Americana”. Casi inmediatamente se extendió esta forma de generar electricidad dentro de la producción minera y escasamente para la iluminación residencial y pública.</w:t>
      </w:r>
    </w:p>
    <w:p w14:paraId="40FE370A" w14:textId="620AD669" w:rsidR="009A3D5F" w:rsidRPr="000C1F9F" w:rsidRDefault="009A3D5F" w:rsidP="00CE38D5">
      <w:pPr>
        <w:pStyle w:val="NormalWeb"/>
        <w:jc w:val="both"/>
        <w:textAlignment w:val="baseline"/>
        <w:rPr>
          <w:rFonts w:ascii="Arial" w:hAnsi="Arial" w:cs="Arial"/>
          <w:color w:val="393D3E"/>
        </w:rPr>
      </w:pPr>
      <w:r w:rsidRPr="000C1F9F">
        <w:rPr>
          <w:rFonts w:ascii="Arial" w:hAnsi="Arial" w:cs="Arial"/>
          <w:color w:val="393D3E"/>
        </w:rPr>
        <w:t>En 1889 operaba la primera planta hidroeléctrica en Batopilas (Chihuahua) y extendió sus redes de distribución hacia mercados urbanos y comerciales donde la población era de mayor capacidad económica.</w:t>
      </w:r>
    </w:p>
    <w:p w14:paraId="739256DE" w14:textId="5423DA7A" w:rsidR="009A3D5F" w:rsidRPr="000C1F9F" w:rsidRDefault="009A3D5F" w:rsidP="00CE38D5">
      <w:pPr>
        <w:pStyle w:val="NormalWeb"/>
        <w:jc w:val="both"/>
        <w:textAlignment w:val="baseline"/>
        <w:rPr>
          <w:rFonts w:ascii="Arial" w:hAnsi="Arial" w:cs="Arial"/>
          <w:color w:val="393D3E"/>
        </w:rPr>
      </w:pPr>
      <w:r w:rsidRPr="000C1F9F">
        <w:rPr>
          <w:rFonts w:ascii="Arial" w:hAnsi="Arial" w:cs="Arial"/>
          <w:color w:val="393D3E"/>
        </w:rPr>
        <w:t>Durante el régimen de Porfirio Díaz se otorgó al sector eléctrico el carácter de servicio público, colocándose las primeras 40 lámparas "de arco" en la Plaza de la Constitución, cien más en la Alameda Central y comenzó la iluminación de la entonces calle de Reforma y de algunas otras vías de la Ciudad de México.</w:t>
      </w:r>
    </w:p>
    <w:p w14:paraId="501B737D" w14:textId="56557CFB" w:rsidR="009A3D5F" w:rsidRPr="000C1F9F" w:rsidRDefault="009A3D5F" w:rsidP="00CE38D5">
      <w:pPr>
        <w:pStyle w:val="NormalWeb"/>
        <w:jc w:val="both"/>
        <w:textAlignment w:val="baseline"/>
        <w:rPr>
          <w:rFonts w:ascii="Arial" w:hAnsi="Arial" w:cs="Arial"/>
          <w:color w:val="393D3E"/>
        </w:rPr>
      </w:pPr>
      <w:r w:rsidRPr="000C1F9F">
        <w:rPr>
          <w:rFonts w:ascii="Arial" w:hAnsi="Arial" w:cs="Arial"/>
          <w:color w:val="393D3E"/>
        </w:rPr>
        <w:t>En 1937 México tenía 18.3 millones de habitantes, de los cuales únicamente siete millones contaban con electricidad, proporcionada con serias dificultades por tres empresas privadas.</w:t>
      </w:r>
    </w:p>
    <w:p w14:paraId="482A7187" w14:textId="41E051ED" w:rsidR="009A3D5F" w:rsidRPr="000C1F9F" w:rsidRDefault="009A3D5F" w:rsidP="00CE38D5">
      <w:pPr>
        <w:pStyle w:val="NormalWeb"/>
        <w:jc w:val="both"/>
        <w:textAlignment w:val="baseline"/>
        <w:rPr>
          <w:rFonts w:ascii="Arial" w:hAnsi="Arial" w:cs="Arial"/>
          <w:color w:val="393D3E"/>
        </w:rPr>
      </w:pPr>
      <w:r w:rsidRPr="000C1F9F">
        <w:rPr>
          <w:rFonts w:ascii="Arial" w:hAnsi="Arial" w:cs="Arial"/>
          <w:color w:val="393D3E"/>
        </w:rPr>
        <w:t xml:space="preserve">Estas empresas eran </w:t>
      </w:r>
      <w:proofErr w:type="spellStart"/>
      <w:r w:rsidRPr="000C1F9F">
        <w:rPr>
          <w:rFonts w:ascii="Arial" w:hAnsi="Arial" w:cs="Arial"/>
          <w:color w:val="393D3E"/>
        </w:rPr>
        <w:t>The</w:t>
      </w:r>
      <w:proofErr w:type="spellEnd"/>
      <w:r w:rsidRPr="000C1F9F">
        <w:rPr>
          <w:rFonts w:ascii="Arial" w:hAnsi="Arial" w:cs="Arial"/>
          <w:color w:val="393D3E"/>
        </w:rPr>
        <w:t xml:space="preserve"> </w:t>
      </w:r>
      <w:proofErr w:type="spellStart"/>
      <w:r w:rsidRPr="000C1F9F">
        <w:rPr>
          <w:rFonts w:ascii="Arial" w:hAnsi="Arial" w:cs="Arial"/>
          <w:color w:val="393D3E"/>
        </w:rPr>
        <w:t>Mexican</w:t>
      </w:r>
      <w:proofErr w:type="spellEnd"/>
      <w:r w:rsidRPr="000C1F9F">
        <w:rPr>
          <w:rFonts w:ascii="Arial" w:hAnsi="Arial" w:cs="Arial"/>
          <w:color w:val="393D3E"/>
        </w:rPr>
        <w:t xml:space="preserve"> Light and </w:t>
      </w:r>
      <w:proofErr w:type="spellStart"/>
      <w:r w:rsidRPr="000C1F9F">
        <w:rPr>
          <w:rFonts w:ascii="Arial" w:hAnsi="Arial" w:cs="Arial"/>
          <w:color w:val="393D3E"/>
        </w:rPr>
        <w:t>Power</w:t>
      </w:r>
      <w:proofErr w:type="spellEnd"/>
      <w:r w:rsidRPr="000C1F9F">
        <w:rPr>
          <w:rFonts w:ascii="Arial" w:hAnsi="Arial" w:cs="Arial"/>
          <w:color w:val="393D3E"/>
        </w:rPr>
        <w:t xml:space="preserve"> Company, con el primer gran proyecto hidroeléctrico: la planta Necaxa, en Puebla. Las tres compañías eléctricas tenían las concesiones e instalaciones de la mayor parte de las pequeñas plantas que sólo funcionaban en sus regiones. En ese momento las interrupciones de luz eran constantes y las tarifas muy elevadas.</w:t>
      </w:r>
    </w:p>
    <w:p w14:paraId="1F523032" w14:textId="217F5FB9" w:rsidR="009A3D5F" w:rsidRPr="00CE38D5" w:rsidRDefault="009A3D5F" w:rsidP="00CE38D5">
      <w:pPr>
        <w:pStyle w:val="NormalWeb"/>
        <w:jc w:val="both"/>
        <w:textAlignment w:val="baseline"/>
        <w:rPr>
          <w:rFonts w:ascii="Arial" w:hAnsi="Arial" w:cs="Arial"/>
          <w:color w:val="393D3E"/>
        </w:rPr>
      </w:pPr>
      <w:r w:rsidRPr="000C1F9F">
        <w:rPr>
          <w:rFonts w:ascii="Arial" w:hAnsi="Arial" w:cs="Arial"/>
          <w:color w:val="393D3E"/>
        </w:rPr>
        <w:t xml:space="preserve">Para resolver esa situación que no permitía el desarrollo del país, el gobierno federal creó, el 14 de agosto de 1937, la Comisión Federal de Electricidad (CFE), que tendría por objeto organizar y dirigir un sistema nacional de generación, transmisión y distribución de energía eléctrica, basado en principios técnicos y económicos, sin propósitos de lucro y con la finalidad de obtener con un costo mínimo, el mayor </w:t>
      </w:r>
      <w:r w:rsidRPr="000C1F9F">
        <w:rPr>
          <w:rFonts w:ascii="Arial" w:hAnsi="Arial" w:cs="Arial"/>
          <w:color w:val="393D3E"/>
        </w:rPr>
        <w:lastRenderedPageBreak/>
        <w:t xml:space="preserve">rendimiento posible en beneficio de los intereses generales. (Ley promulgada en la </w:t>
      </w:r>
      <w:r w:rsidRPr="00CE38D5">
        <w:rPr>
          <w:rFonts w:ascii="Arial" w:hAnsi="Arial" w:cs="Arial"/>
          <w:color w:val="393D3E"/>
        </w:rPr>
        <w:t>Ciudad de Mérida, Yucatán el 14 de agosto de 1937 y publicada en el Diario Oficial de la Federación el 24 de agosto de 1937).</w:t>
      </w:r>
    </w:p>
    <w:p w14:paraId="2F0FB413" w14:textId="77777777" w:rsidR="009A3D5F" w:rsidRPr="00CE38D5" w:rsidRDefault="009A3D5F" w:rsidP="00CE38D5">
      <w:pPr>
        <w:pStyle w:val="NormalWeb"/>
        <w:jc w:val="both"/>
        <w:textAlignment w:val="baseline"/>
        <w:rPr>
          <w:rFonts w:ascii="Arial" w:hAnsi="Arial" w:cs="Arial"/>
          <w:color w:val="393D3E"/>
        </w:rPr>
      </w:pPr>
      <w:r w:rsidRPr="00CE38D5">
        <w:rPr>
          <w:rFonts w:ascii="Arial" w:hAnsi="Arial" w:cs="Arial"/>
          <w:color w:val="393D3E"/>
        </w:rPr>
        <w:t xml:space="preserve">El primer gran proyecto hidroeléctrico se inició en 1938 con la construcción de los canales, caminos y carreteras de lo que después se convirtió en el Sistema Hidroeléctrico </w:t>
      </w:r>
      <w:proofErr w:type="spellStart"/>
      <w:r w:rsidRPr="00CE38D5">
        <w:rPr>
          <w:rFonts w:ascii="Arial" w:hAnsi="Arial" w:cs="Arial"/>
          <w:color w:val="393D3E"/>
        </w:rPr>
        <w:t>Ixtapantongo</w:t>
      </w:r>
      <w:proofErr w:type="spellEnd"/>
      <w:r w:rsidRPr="00CE38D5">
        <w:rPr>
          <w:rFonts w:ascii="Arial" w:hAnsi="Arial" w:cs="Arial"/>
          <w:color w:val="393D3E"/>
        </w:rPr>
        <w:t>, en el Estado de México, que posteriormente fue nombrado Sistema Hidroeléctrico Miguel Alemán.</w:t>
      </w:r>
    </w:p>
    <w:p w14:paraId="087C0271" w14:textId="77777777" w:rsidR="009A3D5F" w:rsidRPr="00CE38D5" w:rsidRDefault="009A3D5F" w:rsidP="00CE38D5">
      <w:pPr>
        <w:pStyle w:val="NormalWeb"/>
        <w:jc w:val="both"/>
        <w:textAlignment w:val="baseline"/>
        <w:rPr>
          <w:rFonts w:ascii="Arial" w:hAnsi="Arial" w:cs="Arial"/>
          <w:color w:val="393D3E"/>
        </w:rPr>
      </w:pPr>
      <w:r w:rsidRPr="00CE38D5">
        <w:rPr>
          <w:rFonts w:ascii="Arial" w:hAnsi="Arial" w:cs="Arial"/>
          <w:color w:val="393D3E"/>
        </w:rPr>
        <w:t xml:space="preserve">En 1938 CFE tenía apenas una capacidad de 64 kW, misma que, en ocho años, aumentó hasta alcanzar 45,594 kW. Hacia 1960 la CFE aportaba ya el 54% de los 2,308 MW de capacidad instalada, la empresa </w:t>
      </w:r>
      <w:proofErr w:type="spellStart"/>
      <w:r w:rsidRPr="00CE38D5">
        <w:rPr>
          <w:rFonts w:ascii="Arial" w:hAnsi="Arial" w:cs="Arial"/>
          <w:color w:val="393D3E"/>
        </w:rPr>
        <w:t>Mexican</w:t>
      </w:r>
      <w:proofErr w:type="spellEnd"/>
      <w:r w:rsidRPr="00CE38D5">
        <w:rPr>
          <w:rFonts w:ascii="Arial" w:hAnsi="Arial" w:cs="Arial"/>
          <w:color w:val="393D3E"/>
        </w:rPr>
        <w:t xml:space="preserve"> Light el 25%, la American and </w:t>
      </w:r>
      <w:proofErr w:type="spellStart"/>
      <w:r w:rsidRPr="00CE38D5">
        <w:rPr>
          <w:rFonts w:ascii="Arial" w:hAnsi="Arial" w:cs="Arial"/>
          <w:color w:val="393D3E"/>
        </w:rPr>
        <w:t>Foreign</w:t>
      </w:r>
      <w:proofErr w:type="spellEnd"/>
      <w:r w:rsidRPr="00CE38D5">
        <w:rPr>
          <w:rFonts w:ascii="Arial" w:hAnsi="Arial" w:cs="Arial"/>
          <w:color w:val="393D3E"/>
        </w:rPr>
        <w:t xml:space="preserve"> el 12%, y el resto de las compañías 9%.</w:t>
      </w:r>
    </w:p>
    <w:p w14:paraId="18764BBF" w14:textId="0A6126A0" w:rsidR="009A3D5F" w:rsidRPr="00CE38D5" w:rsidRDefault="009A3D5F" w:rsidP="00CE38D5">
      <w:pPr>
        <w:pStyle w:val="NormalWeb"/>
        <w:jc w:val="both"/>
        <w:textAlignment w:val="baseline"/>
        <w:rPr>
          <w:rFonts w:ascii="Arial" w:hAnsi="Arial" w:cs="Arial"/>
          <w:color w:val="393D3E"/>
        </w:rPr>
      </w:pPr>
      <w:r w:rsidRPr="00CE38D5">
        <w:rPr>
          <w:rFonts w:ascii="Arial" w:hAnsi="Arial" w:cs="Arial"/>
          <w:color w:val="393D3E"/>
        </w:rPr>
        <w:t xml:space="preserve">El 27 de septiembre de 1960, el </w:t>
      </w:r>
      <w:r w:rsidR="00033EB1" w:rsidRPr="00CE38D5">
        <w:rPr>
          <w:rFonts w:ascii="Arial" w:hAnsi="Arial" w:cs="Arial"/>
          <w:color w:val="393D3E"/>
        </w:rPr>
        <w:t>presidente</w:t>
      </w:r>
      <w:r w:rsidRPr="00CE38D5">
        <w:rPr>
          <w:rFonts w:ascii="Arial" w:hAnsi="Arial" w:cs="Arial"/>
          <w:color w:val="393D3E"/>
        </w:rPr>
        <w:t xml:space="preserve"> Adolfo López Mateos nacionalizó la industria eléctrica, a fin de aumentar el nivel de electrificación, ya que en ese año era del 44%.</w:t>
      </w:r>
    </w:p>
    <w:p w14:paraId="0D4495B0" w14:textId="77777777" w:rsidR="009A3D5F" w:rsidRPr="00CE38D5" w:rsidRDefault="009A3D5F" w:rsidP="00CE38D5">
      <w:pPr>
        <w:pStyle w:val="NormalWeb"/>
        <w:jc w:val="both"/>
        <w:textAlignment w:val="baseline"/>
        <w:rPr>
          <w:rFonts w:ascii="Arial" w:hAnsi="Arial" w:cs="Arial"/>
          <w:color w:val="393D3E"/>
        </w:rPr>
      </w:pPr>
      <w:r w:rsidRPr="00CE38D5">
        <w:rPr>
          <w:rFonts w:ascii="Arial" w:hAnsi="Arial" w:cs="Arial"/>
          <w:color w:val="393D3E"/>
        </w:rPr>
        <w:t>En esa década la inversión pública se destinó en más de 50% a obras de infraestructura. Se construyeron importantes centros generadores, entre ellos los de Infiernillo y Temascal, y se instalaron otras plantas generadoras alcanzando, en 1971, una capacidad instalada de 7,874 MW.</w:t>
      </w:r>
    </w:p>
    <w:p w14:paraId="1B2F365D" w14:textId="77777777" w:rsidR="009A3D5F" w:rsidRPr="00CE38D5" w:rsidRDefault="009A3D5F" w:rsidP="00CE38D5">
      <w:pPr>
        <w:pStyle w:val="NormalWeb"/>
        <w:jc w:val="both"/>
        <w:textAlignment w:val="baseline"/>
        <w:rPr>
          <w:rFonts w:ascii="Arial" w:hAnsi="Arial" w:cs="Arial"/>
          <w:color w:val="393D3E"/>
        </w:rPr>
      </w:pPr>
      <w:r w:rsidRPr="00CE38D5">
        <w:rPr>
          <w:rFonts w:ascii="Arial" w:hAnsi="Arial" w:cs="Arial"/>
          <w:color w:val="393D3E"/>
        </w:rPr>
        <w:t>Al finalizar esa década, se superó el reto de sostener el ritmo de crecimiento al instalarse, entre 1970 y 1980, centrales generadoras que dieron una capacidad instalada de 17,360 MW.</w:t>
      </w:r>
    </w:p>
    <w:p w14:paraId="7D4554D0" w14:textId="77777777" w:rsidR="009A3D5F" w:rsidRPr="00CE38D5" w:rsidRDefault="009A3D5F" w:rsidP="00CE38D5">
      <w:pPr>
        <w:pStyle w:val="NormalWeb"/>
        <w:jc w:val="both"/>
        <w:textAlignment w:val="baseline"/>
        <w:rPr>
          <w:rFonts w:ascii="Arial" w:hAnsi="Arial" w:cs="Arial"/>
          <w:color w:val="393D3E"/>
        </w:rPr>
      </w:pPr>
      <w:r w:rsidRPr="00CE38D5">
        <w:rPr>
          <w:rFonts w:ascii="Arial" w:hAnsi="Arial" w:cs="Arial"/>
          <w:color w:val="393D3E"/>
        </w:rPr>
        <w:t>En los años 80 el crecimiento de la infraestructura eléctrica fue menor que en la década anterior. En 1991 la capacidad instalada ascendió a 26,797 MW.</w:t>
      </w:r>
    </w:p>
    <w:p w14:paraId="67D3B741" w14:textId="77777777" w:rsidR="009A3D5F" w:rsidRPr="00CE38D5" w:rsidRDefault="009A3D5F" w:rsidP="00CE38D5">
      <w:pPr>
        <w:pStyle w:val="NormalWeb"/>
        <w:jc w:val="both"/>
        <w:textAlignment w:val="baseline"/>
        <w:rPr>
          <w:rFonts w:ascii="Arial" w:hAnsi="Arial" w:cs="Arial"/>
          <w:color w:val="393D3E"/>
        </w:rPr>
      </w:pPr>
      <w:r w:rsidRPr="00CE38D5">
        <w:rPr>
          <w:rFonts w:ascii="Arial" w:hAnsi="Arial" w:cs="Arial"/>
          <w:color w:val="393D3E"/>
        </w:rPr>
        <w:t xml:space="preserve">A inicios del año 2000, se tenía ya una capacidad instalada de generación de 35,385 MW, cobertura del servicio eléctrico del 94.70% a nivel nacional, una red de transmisión y distribución de 614,653 </w:t>
      </w:r>
      <w:proofErr w:type="spellStart"/>
      <w:r w:rsidRPr="00CE38D5">
        <w:rPr>
          <w:rFonts w:ascii="Arial" w:hAnsi="Arial" w:cs="Arial"/>
          <w:color w:val="393D3E"/>
        </w:rPr>
        <w:t>kms</w:t>
      </w:r>
      <w:proofErr w:type="spellEnd"/>
      <w:r w:rsidRPr="00CE38D5">
        <w:rPr>
          <w:rFonts w:ascii="Arial" w:hAnsi="Arial" w:cs="Arial"/>
          <w:color w:val="393D3E"/>
        </w:rPr>
        <w:t>, lo que equivale a más de 15 vueltas completas a la Tierra y más de 18.6 millones de usuarios, incorporando casi un millón cada año.</w:t>
      </w:r>
    </w:p>
    <w:p w14:paraId="402A3705" w14:textId="77777777" w:rsidR="009A3D5F" w:rsidRPr="00CE38D5" w:rsidRDefault="009A3D5F" w:rsidP="00CE38D5">
      <w:pPr>
        <w:pStyle w:val="NormalWeb"/>
        <w:jc w:val="both"/>
        <w:textAlignment w:val="baseline"/>
        <w:rPr>
          <w:rFonts w:ascii="Arial" w:hAnsi="Arial" w:cs="Arial"/>
          <w:color w:val="393D3E"/>
        </w:rPr>
      </w:pPr>
      <w:r w:rsidRPr="00CE38D5">
        <w:rPr>
          <w:rFonts w:ascii="Arial" w:hAnsi="Arial" w:cs="Arial"/>
          <w:color w:val="393D3E"/>
        </w:rPr>
        <w:t>A partir octubre de 2009, CFE es la encargada de brindar el servicio eléctrico en todo el país.</w:t>
      </w:r>
    </w:p>
    <w:p w14:paraId="5FADBD7D" w14:textId="33FFE0BC" w:rsidR="00CE38D5" w:rsidRPr="00CE38D5" w:rsidRDefault="009A3D5F" w:rsidP="00CE38D5">
      <w:pPr>
        <w:pStyle w:val="NormalWeb"/>
        <w:jc w:val="both"/>
        <w:textAlignment w:val="baseline"/>
        <w:rPr>
          <w:rFonts w:ascii="Arial" w:hAnsi="Arial" w:cs="Arial"/>
          <w:color w:val="393D3E"/>
        </w:rPr>
      </w:pPr>
      <w:r w:rsidRPr="00CE38D5">
        <w:rPr>
          <w:rFonts w:ascii="Arial" w:hAnsi="Arial" w:cs="Arial"/>
          <w:color w:val="393D3E"/>
        </w:rPr>
        <w:t>CFE es reconocida como una de las mayores empresas eléctricas del mundo</w:t>
      </w:r>
    </w:p>
    <w:p w14:paraId="7A5D6C6D" w14:textId="77777777" w:rsidR="00CE38D5" w:rsidRPr="00CE38D5" w:rsidRDefault="00CE38D5">
      <w:pPr>
        <w:rPr>
          <w:rFonts w:ascii="Arial" w:eastAsia="Times New Roman" w:hAnsi="Arial" w:cs="Arial"/>
          <w:color w:val="393D3E"/>
          <w:sz w:val="24"/>
          <w:szCs w:val="24"/>
          <w:lang w:eastAsia="es-MX"/>
        </w:rPr>
      </w:pPr>
      <w:r w:rsidRPr="00CE38D5">
        <w:rPr>
          <w:rFonts w:ascii="Arial" w:hAnsi="Arial" w:cs="Arial"/>
          <w:color w:val="393D3E"/>
        </w:rPr>
        <w:br w:type="page"/>
      </w:r>
    </w:p>
    <w:p w14:paraId="1C65ADD8" w14:textId="766CABDD" w:rsidR="00387A5D" w:rsidRPr="008B407B" w:rsidRDefault="006843C5" w:rsidP="008B407B">
      <w:pPr>
        <w:pStyle w:val="NormalWeb"/>
        <w:jc w:val="both"/>
        <w:textAlignment w:val="baseline"/>
        <w:rPr>
          <w:rFonts w:ascii="Arial" w:hAnsi="Arial" w:cs="Arial"/>
          <w:color w:val="393D3E"/>
        </w:rPr>
      </w:pPr>
      <w:r>
        <w:rPr>
          <w:rFonts w:ascii="Arial" w:hAnsi="Arial" w:cs="Arial"/>
          <w:b/>
          <w:bCs/>
          <w:noProof/>
          <w:color w:val="FFFFFF" w:themeColor="background1"/>
          <w:sz w:val="52"/>
          <w:szCs w:val="52"/>
        </w:rPr>
        <w:lastRenderedPageBreak/>
        <mc:AlternateContent>
          <mc:Choice Requires="wps">
            <w:drawing>
              <wp:anchor distT="0" distB="0" distL="114300" distR="114300" simplePos="0" relativeHeight="251661311" behindDoc="1" locked="0" layoutInCell="1" allowOverlap="1" wp14:anchorId="722F2325" wp14:editId="6B063959">
                <wp:simplePos x="0" y="0"/>
                <wp:positionH relativeFrom="column">
                  <wp:posOffset>-1068260</wp:posOffset>
                </wp:positionH>
                <wp:positionV relativeFrom="paragraph">
                  <wp:posOffset>-887920</wp:posOffset>
                </wp:positionV>
                <wp:extent cx="7730837" cy="10028423"/>
                <wp:effectExtent l="0" t="0" r="3810" b="0"/>
                <wp:wrapNone/>
                <wp:docPr id="1" name="Rectángulo 1"/>
                <wp:cNvGraphicFramePr/>
                <a:graphic xmlns:a="http://schemas.openxmlformats.org/drawingml/2006/main">
                  <a:graphicData uri="http://schemas.microsoft.com/office/word/2010/wordprocessingShape">
                    <wps:wsp>
                      <wps:cNvSpPr/>
                      <wps:spPr>
                        <a:xfrm>
                          <a:off x="0" y="0"/>
                          <a:ext cx="7730837" cy="10028423"/>
                        </a:xfrm>
                        <a:prstGeom prst="rect">
                          <a:avLst/>
                        </a:prstGeom>
                        <a:solidFill>
                          <a:srgbClr val="0D0D0D">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E1B36" id="Rectángulo 1" o:spid="_x0000_s1026" style="position:absolute;margin-left:-84.1pt;margin-top:-69.9pt;width:608.75pt;height:789.65pt;z-index:-251655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" fillcolor="#0d0d0d" stroked="f" strokeweight="1pt">
                <v:fill opacity="32896f"/>
              </v:rect>
            </w:pict>
          </mc:Fallback>
        </mc:AlternateContent>
      </w:r>
      <w:r w:rsidR="00CE38D5" w:rsidRPr="00CE38D5">
        <w:rPr>
          <w:rFonts w:ascii="Arial" w:hAnsi="Arial" w:cs="Arial"/>
          <w:b/>
          <w:bCs/>
          <w:noProof/>
          <w:color w:val="FFFFFF" w:themeColor="background1"/>
          <w:sz w:val="52"/>
          <w:szCs w:val="52"/>
        </w:rPr>
        <w:drawing>
          <wp:anchor distT="0" distB="0" distL="114300" distR="114300" simplePos="0" relativeHeight="251660286" behindDoc="1" locked="0" layoutInCell="1" allowOverlap="1" wp14:anchorId="2FD508AF" wp14:editId="3A99DEAF">
            <wp:simplePos x="0" y="0"/>
            <wp:positionH relativeFrom="page">
              <wp:align>right</wp:align>
            </wp:positionH>
            <wp:positionV relativeFrom="paragraph">
              <wp:posOffset>-893208</wp:posOffset>
            </wp:positionV>
            <wp:extent cx="7774055" cy="10044752"/>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74055" cy="100447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C9DF8" w14:textId="71170D49" w:rsidR="00CE38D5" w:rsidRPr="00387A5D" w:rsidRDefault="00CE38D5" w:rsidP="00CE38D5">
      <w:pPr>
        <w:jc w:val="both"/>
        <w:rPr>
          <w:rFonts w:ascii="Arial" w:hAnsi="Arial" w:cs="Arial"/>
          <w:color w:val="FFFFFF" w:themeColor="background1"/>
          <w:sz w:val="60"/>
          <w:szCs w:val="60"/>
        </w:rPr>
      </w:pPr>
      <w:r w:rsidRPr="00387A5D">
        <w:rPr>
          <w:rFonts w:ascii="Arial" w:hAnsi="Arial" w:cs="Arial"/>
          <w:color w:val="FFFFFF" w:themeColor="background1"/>
          <w:sz w:val="60"/>
          <w:szCs w:val="60"/>
        </w:rPr>
        <w:t>Misión:</w:t>
      </w:r>
    </w:p>
    <w:p w14:paraId="4DB37FFF" w14:textId="7A422B9B" w:rsidR="00387A5D" w:rsidRDefault="00CE38D5" w:rsidP="00CE38D5">
      <w:pPr>
        <w:jc w:val="both"/>
        <w:rPr>
          <w:rFonts w:ascii="Arial" w:hAnsi="Arial" w:cs="Arial"/>
          <w:color w:val="FFFFFF" w:themeColor="background1"/>
          <w:sz w:val="32"/>
          <w:szCs w:val="32"/>
        </w:rPr>
      </w:pPr>
      <w:r w:rsidRPr="00387A5D">
        <w:rPr>
          <w:rFonts w:ascii="Arial" w:hAnsi="Arial" w:cs="Arial"/>
          <w:color w:val="FFFFFF" w:themeColor="background1"/>
          <w:sz w:val="32"/>
          <w:szCs w:val="32"/>
        </w:rPr>
        <w:t>Prestar el servicio público de energía eléctrica con criterios de suficiencia, competitividad y sustentabilidad, comprometidos con la satisfacción de los clientes, con el desarrollo del país y con la preservación del medio ambiente.</w:t>
      </w:r>
    </w:p>
    <w:p w14:paraId="578FCE92" w14:textId="42F49B38" w:rsidR="00387A5D" w:rsidRDefault="00387A5D" w:rsidP="00CE38D5">
      <w:pPr>
        <w:jc w:val="both"/>
        <w:rPr>
          <w:rFonts w:ascii="Arial" w:hAnsi="Arial" w:cs="Arial"/>
          <w:color w:val="FFFFFF" w:themeColor="background1"/>
          <w:sz w:val="32"/>
          <w:szCs w:val="32"/>
        </w:rPr>
      </w:pPr>
    </w:p>
    <w:p w14:paraId="3CF38790" w14:textId="65A47F72" w:rsidR="00387A5D" w:rsidRDefault="00387A5D" w:rsidP="00CE38D5">
      <w:pPr>
        <w:jc w:val="both"/>
        <w:rPr>
          <w:rFonts w:ascii="Arial" w:hAnsi="Arial" w:cs="Arial"/>
          <w:color w:val="FFFFFF" w:themeColor="background1"/>
          <w:sz w:val="32"/>
          <w:szCs w:val="32"/>
        </w:rPr>
      </w:pPr>
    </w:p>
    <w:p w14:paraId="46DDDB8E" w14:textId="64BD5003" w:rsidR="00D935BD" w:rsidRPr="00387A5D" w:rsidRDefault="00D935BD" w:rsidP="00CE38D5">
      <w:pPr>
        <w:jc w:val="both"/>
        <w:rPr>
          <w:rFonts w:ascii="Arial" w:hAnsi="Arial" w:cs="Arial"/>
          <w:color w:val="FFFFFF" w:themeColor="background1"/>
          <w:sz w:val="60"/>
          <w:szCs w:val="60"/>
        </w:rPr>
      </w:pPr>
      <w:r w:rsidRPr="00387A5D">
        <w:rPr>
          <w:rFonts w:ascii="Arial" w:hAnsi="Arial" w:cs="Arial"/>
          <w:color w:val="FFFFFF" w:themeColor="background1"/>
          <w:sz w:val="60"/>
          <w:szCs w:val="60"/>
        </w:rPr>
        <w:t>Visión (2030):</w:t>
      </w:r>
    </w:p>
    <w:p w14:paraId="102B098E" w14:textId="739EAC25" w:rsidR="00D935BD" w:rsidRPr="00387A5D" w:rsidRDefault="00D935BD" w:rsidP="00CE38D5">
      <w:pPr>
        <w:pStyle w:val="NormalWeb"/>
        <w:jc w:val="both"/>
        <w:textAlignment w:val="baseline"/>
        <w:rPr>
          <w:rFonts w:ascii="Arial" w:hAnsi="Arial" w:cs="Arial"/>
          <w:color w:val="FFFFFF" w:themeColor="background1"/>
          <w:sz w:val="32"/>
          <w:szCs w:val="32"/>
        </w:rPr>
      </w:pPr>
      <w:r w:rsidRPr="00387A5D">
        <w:rPr>
          <w:rFonts w:ascii="Arial" w:hAnsi="Arial" w:cs="Arial"/>
          <w:color w:val="FFFFFF" w:themeColor="background1"/>
          <w:sz w:val="32"/>
          <w:szCs w:val="32"/>
        </w:rPr>
        <w:t>Ser una empresa de energía, de las mejores en el sector eléctrico a nivel mundial, con presencia internacional, fortaleza financiera e ingresos adicionales por servicios relacionados con su capital intelectual e infraestructura física y comercial.</w:t>
      </w:r>
    </w:p>
    <w:p w14:paraId="058AB3A8" w14:textId="420A3159" w:rsidR="00D935BD" w:rsidRDefault="00D935BD" w:rsidP="00CE38D5">
      <w:pPr>
        <w:pStyle w:val="NormalWeb"/>
        <w:jc w:val="both"/>
        <w:textAlignment w:val="baseline"/>
        <w:rPr>
          <w:rFonts w:ascii="Arial" w:hAnsi="Arial" w:cs="Arial"/>
          <w:color w:val="FFFFFF" w:themeColor="background1"/>
          <w:sz w:val="32"/>
          <w:szCs w:val="32"/>
        </w:rPr>
      </w:pPr>
      <w:r w:rsidRPr="00387A5D">
        <w:rPr>
          <w:rFonts w:ascii="Arial" w:hAnsi="Arial" w:cs="Arial"/>
          <w:color w:val="FFFFFF" w:themeColor="background1"/>
          <w:sz w:val="32"/>
          <w:szCs w:val="32"/>
        </w:rPr>
        <w:t>Una empresa reconocida por su atención al cliente, competitividad, transparencia, calidad en el servicio, capacidad de su personal, vanguardia tecnológica y aplicación de criterios de desarrollo sustentable.</w:t>
      </w:r>
    </w:p>
    <w:p w14:paraId="1C140B1C" w14:textId="47FAFA9A" w:rsidR="008B407B" w:rsidRDefault="008B407B" w:rsidP="00CE38D5">
      <w:pPr>
        <w:pStyle w:val="NormalWeb"/>
        <w:jc w:val="both"/>
        <w:textAlignment w:val="baseline"/>
        <w:rPr>
          <w:rFonts w:ascii="Arial" w:hAnsi="Arial" w:cs="Arial"/>
          <w:color w:val="FFFFFF" w:themeColor="background1"/>
          <w:sz w:val="32"/>
          <w:szCs w:val="32"/>
        </w:rPr>
      </w:pPr>
    </w:p>
    <w:p w14:paraId="026CC017" w14:textId="3920F31C" w:rsidR="008B407B" w:rsidRPr="008B407B" w:rsidRDefault="008B407B" w:rsidP="00CE38D5">
      <w:pPr>
        <w:pStyle w:val="NormalWeb"/>
        <w:jc w:val="both"/>
        <w:textAlignment w:val="baseline"/>
        <w:rPr>
          <w:rFonts w:ascii="Arial" w:hAnsi="Arial" w:cs="Arial"/>
          <w:b/>
          <w:bCs/>
          <w:color w:val="FFFFFF" w:themeColor="background1"/>
          <w:sz w:val="60"/>
          <w:szCs w:val="60"/>
        </w:rPr>
      </w:pPr>
      <w:r w:rsidRPr="008B407B">
        <w:rPr>
          <w:rFonts w:ascii="Arial" w:hAnsi="Arial" w:cs="Arial"/>
          <w:b/>
          <w:bCs/>
          <w:color w:val="FFFFFF" w:themeColor="background1"/>
          <w:sz w:val="60"/>
          <w:szCs w:val="60"/>
        </w:rPr>
        <w:t>Ubicación:</w:t>
      </w:r>
    </w:p>
    <w:p w14:paraId="43D02208" w14:textId="1E274E9C" w:rsidR="00143FB9" w:rsidRPr="00ED3C9E" w:rsidRDefault="00ED3C9E" w:rsidP="00ED3C9E">
      <w:pPr>
        <w:rPr>
          <w:rFonts w:ascii="Arial" w:eastAsia="Times New Roman" w:hAnsi="Arial" w:cs="Arial"/>
          <w:color w:val="FFFFFF" w:themeColor="background1"/>
          <w:lang w:eastAsia="es-MX"/>
        </w:rPr>
      </w:pPr>
      <w:r w:rsidRPr="00ED3C9E">
        <w:rPr>
          <w:rFonts w:ascii="Arial" w:eastAsia="Times New Roman" w:hAnsi="Arial" w:cs="Arial"/>
          <w:color w:val="FFFFFF" w:themeColor="background1"/>
          <w:sz w:val="32"/>
          <w:szCs w:val="32"/>
          <w:lang w:eastAsia="es-MX"/>
        </w:rPr>
        <w:t>Dirección Corporativa de Administración - Gerencia de Administración y Servicios: Río Ródano No. 14, piso 6, Colonia Cuauhtémoc, Alcaldía Cuauhtémoc, Código Postal 06500, Ciudad de México.</w:t>
      </w:r>
      <w:r w:rsidR="00CE38D5" w:rsidRPr="00ED3C9E">
        <w:rPr>
          <w:rFonts w:ascii="Arial" w:hAnsi="Arial" w:cs="Arial"/>
          <w:sz w:val="18"/>
          <w:szCs w:val="18"/>
        </w:rPr>
        <w:br w:type="page"/>
      </w:r>
    </w:p>
    <w:p w14:paraId="22B66240" w14:textId="77777777" w:rsidR="00143FB9" w:rsidRPr="004E3B67" w:rsidRDefault="00143FB9" w:rsidP="00143FB9">
      <w:pPr>
        <w:rPr>
          <w:rFonts w:ascii="Arial" w:hAnsi="Arial" w:cs="Arial"/>
          <w:sz w:val="24"/>
          <w:szCs w:val="24"/>
        </w:rPr>
      </w:pPr>
      <w:r w:rsidRPr="004E3B67">
        <w:rPr>
          <w:rFonts w:ascii="Arial" w:hAnsi="Arial" w:cs="Arial"/>
          <w:b/>
          <w:bCs/>
          <w:color w:val="439D73"/>
          <w:sz w:val="50"/>
          <w:szCs w:val="50"/>
        </w:rPr>
        <w:lastRenderedPageBreak/>
        <w:t>Métodos de análisis</w:t>
      </w:r>
    </w:p>
    <w:p w14:paraId="49E406D1" w14:textId="5109BDA7" w:rsidR="00143FB9" w:rsidRDefault="00143FB9" w:rsidP="00143FB9">
      <w:pPr>
        <w:jc w:val="both"/>
        <w:rPr>
          <w:rFonts w:ascii="Arial" w:hAnsi="Arial" w:cs="Arial"/>
          <w:b/>
          <w:bCs/>
          <w:color w:val="439D73"/>
          <w:sz w:val="50"/>
          <w:szCs w:val="50"/>
        </w:rPr>
      </w:pPr>
      <w:r w:rsidRPr="004E3B67">
        <w:rPr>
          <w:rFonts w:ascii="Arial" w:hAnsi="Arial" w:cs="Arial"/>
          <w:b/>
          <w:bCs/>
          <w:color w:val="439D73"/>
          <w:sz w:val="50"/>
          <w:szCs w:val="50"/>
        </w:rPr>
        <w:t>Análisis de la situación financiera</w:t>
      </w:r>
    </w:p>
    <w:p w14:paraId="7DBD824F" w14:textId="6A3D1E50" w:rsidR="00A0708D" w:rsidRDefault="00A0708D" w:rsidP="00143FB9">
      <w:pPr>
        <w:jc w:val="both"/>
        <w:rPr>
          <w:rFonts w:ascii="Arial" w:hAnsi="Arial" w:cs="Arial"/>
          <w:b/>
          <w:bCs/>
          <w:color w:val="439D73"/>
          <w:sz w:val="50"/>
          <w:szCs w:val="50"/>
        </w:rPr>
      </w:pPr>
    </w:p>
    <w:p w14:paraId="45C0C897" w14:textId="3699A8EB" w:rsidR="00A0708D" w:rsidRDefault="00A0708D" w:rsidP="00A0708D">
      <w:pPr>
        <w:jc w:val="center"/>
        <w:rPr>
          <w:rFonts w:ascii="Arial" w:hAnsi="Arial" w:cs="Arial"/>
          <w:b/>
          <w:bCs/>
          <w:color w:val="439D73"/>
          <w:sz w:val="50"/>
          <w:szCs w:val="50"/>
        </w:rPr>
      </w:pPr>
    </w:p>
    <w:p w14:paraId="77424D34" w14:textId="290A1F5B" w:rsidR="00A0708D" w:rsidRDefault="00A0708D" w:rsidP="00A0708D">
      <w:pPr>
        <w:jc w:val="center"/>
        <w:rPr>
          <w:rFonts w:ascii="Arial" w:hAnsi="Arial" w:cs="Arial"/>
          <w:b/>
          <w:bCs/>
          <w:color w:val="439D73"/>
          <w:sz w:val="50"/>
          <w:szCs w:val="50"/>
        </w:rPr>
      </w:pPr>
    </w:p>
    <w:p w14:paraId="1CEE87BB" w14:textId="711159B4" w:rsidR="00A0708D" w:rsidRDefault="00A0708D" w:rsidP="00A0708D">
      <w:pPr>
        <w:jc w:val="center"/>
        <w:rPr>
          <w:rFonts w:ascii="Arial" w:hAnsi="Arial" w:cs="Arial"/>
          <w:b/>
          <w:bCs/>
          <w:color w:val="439D73"/>
          <w:sz w:val="50"/>
          <w:szCs w:val="50"/>
        </w:rPr>
      </w:pPr>
    </w:p>
    <w:p w14:paraId="41AB49DF" w14:textId="633DD709" w:rsidR="00A0708D" w:rsidRDefault="00A0708D" w:rsidP="00A0708D">
      <w:pPr>
        <w:jc w:val="center"/>
        <w:rPr>
          <w:rFonts w:ascii="Arial" w:hAnsi="Arial" w:cs="Arial"/>
          <w:b/>
          <w:bCs/>
          <w:color w:val="439D73"/>
          <w:sz w:val="50"/>
          <w:szCs w:val="50"/>
        </w:rPr>
      </w:pPr>
    </w:p>
    <w:p w14:paraId="7045EB5B" w14:textId="4562F9B8" w:rsidR="00A0708D" w:rsidRDefault="00A0708D" w:rsidP="00A0708D">
      <w:pPr>
        <w:jc w:val="center"/>
        <w:rPr>
          <w:rFonts w:ascii="Arial" w:hAnsi="Arial" w:cs="Arial"/>
          <w:b/>
          <w:bCs/>
          <w:color w:val="439D73"/>
          <w:sz w:val="50"/>
          <w:szCs w:val="50"/>
        </w:rPr>
      </w:pPr>
    </w:p>
    <w:p w14:paraId="0112E4D5" w14:textId="6A84384A" w:rsidR="00A0708D" w:rsidRDefault="00A0708D" w:rsidP="00A0708D">
      <w:pPr>
        <w:jc w:val="center"/>
        <w:rPr>
          <w:rFonts w:ascii="Arial" w:hAnsi="Arial" w:cs="Arial"/>
          <w:b/>
          <w:bCs/>
          <w:color w:val="439D73"/>
          <w:sz w:val="50"/>
          <w:szCs w:val="50"/>
        </w:rPr>
      </w:pPr>
    </w:p>
    <w:p w14:paraId="0BE0F031" w14:textId="4F6B43BE" w:rsidR="00A0708D" w:rsidRDefault="00A0708D" w:rsidP="00143FB9">
      <w:pPr>
        <w:jc w:val="both"/>
        <w:rPr>
          <w:rFonts w:ascii="Arial" w:hAnsi="Arial" w:cs="Arial"/>
          <w:b/>
          <w:bCs/>
          <w:color w:val="439D73"/>
          <w:sz w:val="50"/>
          <w:szCs w:val="50"/>
        </w:rPr>
      </w:pPr>
    </w:p>
    <w:p w14:paraId="6112B5D9" w14:textId="25D74044" w:rsidR="00A0708D" w:rsidRDefault="00A0708D" w:rsidP="00143FB9">
      <w:pPr>
        <w:jc w:val="both"/>
        <w:rPr>
          <w:rFonts w:ascii="Arial" w:hAnsi="Arial" w:cs="Arial"/>
          <w:b/>
          <w:bCs/>
          <w:color w:val="439D73"/>
          <w:sz w:val="50"/>
          <w:szCs w:val="50"/>
        </w:rPr>
      </w:pPr>
    </w:p>
    <w:p w14:paraId="4DC942E6" w14:textId="3D18555C" w:rsidR="00A0708D" w:rsidRDefault="00A0708D" w:rsidP="00143FB9">
      <w:pPr>
        <w:jc w:val="both"/>
        <w:rPr>
          <w:rFonts w:ascii="Arial" w:hAnsi="Arial" w:cs="Arial"/>
          <w:b/>
          <w:bCs/>
          <w:color w:val="439D73"/>
          <w:sz w:val="50"/>
          <w:szCs w:val="50"/>
        </w:rPr>
      </w:pPr>
    </w:p>
    <w:p w14:paraId="698F8229" w14:textId="418153A2" w:rsidR="00A0708D" w:rsidRDefault="00A0708D" w:rsidP="00143FB9">
      <w:pPr>
        <w:jc w:val="both"/>
        <w:rPr>
          <w:rFonts w:ascii="Arial" w:hAnsi="Arial" w:cs="Arial"/>
          <w:b/>
          <w:bCs/>
          <w:color w:val="439D73"/>
          <w:sz w:val="50"/>
          <w:szCs w:val="50"/>
        </w:rPr>
      </w:pPr>
    </w:p>
    <w:p w14:paraId="1972478B" w14:textId="502F633B" w:rsidR="00A0708D" w:rsidRDefault="00A0708D" w:rsidP="00143FB9">
      <w:pPr>
        <w:jc w:val="both"/>
        <w:rPr>
          <w:rFonts w:ascii="Arial" w:hAnsi="Arial" w:cs="Arial"/>
          <w:b/>
          <w:bCs/>
          <w:color w:val="439D73"/>
          <w:sz w:val="50"/>
          <w:szCs w:val="50"/>
        </w:rPr>
      </w:pPr>
    </w:p>
    <w:p w14:paraId="44FEB011" w14:textId="79B549A6" w:rsidR="00A0708D" w:rsidRDefault="00A0708D" w:rsidP="00143FB9">
      <w:pPr>
        <w:jc w:val="both"/>
        <w:rPr>
          <w:rFonts w:ascii="Arial" w:hAnsi="Arial" w:cs="Arial"/>
          <w:b/>
          <w:bCs/>
          <w:color w:val="439D73"/>
          <w:sz w:val="50"/>
          <w:szCs w:val="50"/>
        </w:rPr>
      </w:pPr>
    </w:p>
    <w:p w14:paraId="3AD75E77" w14:textId="734FCA21" w:rsidR="00A0708D" w:rsidRDefault="00A0708D" w:rsidP="00143FB9">
      <w:pPr>
        <w:jc w:val="both"/>
        <w:rPr>
          <w:rFonts w:ascii="Arial" w:hAnsi="Arial" w:cs="Arial"/>
          <w:b/>
          <w:bCs/>
          <w:color w:val="439D73"/>
          <w:sz w:val="50"/>
          <w:szCs w:val="50"/>
        </w:rPr>
      </w:pPr>
    </w:p>
    <w:p w14:paraId="570A3817" w14:textId="3E16BDF8" w:rsidR="00A0708D" w:rsidRDefault="00A0708D" w:rsidP="00143FB9">
      <w:pPr>
        <w:jc w:val="both"/>
        <w:rPr>
          <w:rFonts w:ascii="Arial" w:hAnsi="Arial" w:cs="Arial"/>
          <w:b/>
          <w:bCs/>
          <w:color w:val="439D73"/>
          <w:sz w:val="50"/>
          <w:szCs w:val="50"/>
        </w:rPr>
      </w:pPr>
    </w:p>
    <w:p w14:paraId="0982B75A" w14:textId="7368A086" w:rsidR="00A0708D" w:rsidRDefault="00A0708D" w:rsidP="00DE206C">
      <w:pPr>
        <w:jc w:val="center"/>
        <w:rPr>
          <w:rFonts w:ascii="Arial" w:hAnsi="Arial" w:cs="Arial"/>
          <w:b/>
          <w:bCs/>
          <w:color w:val="439D73"/>
          <w:sz w:val="50"/>
          <w:szCs w:val="50"/>
        </w:rPr>
      </w:pPr>
    </w:p>
    <w:p w14:paraId="1044FA63" w14:textId="414651ED" w:rsidR="00DE206C" w:rsidRDefault="00DE206C" w:rsidP="00DE206C">
      <w:pPr>
        <w:jc w:val="center"/>
        <w:rPr>
          <w:rFonts w:ascii="Arial" w:hAnsi="Arial" w:cs="Arial"/>
          <w:b/>
          <w:bCs/>
          <w:color w:val="439D73"/>
          <w:sz w:val="50"/>
          <w:szCs w:val="50"/>
        </w:rPr>
      </w:pPr>
    </w:p>
    <w:p w14:paraId="41C1C026" w14:textId="40F53D7C" w:rsidR="00DE206C" w:rsidRDefault="00DE206C" w:rsidP="00DE206C">
      <w:pPr>
        <w:jc w:val="center"/>
        <w:rPr>
          <w:rFonts w:ascii="Arial" w:hAnsi="Arial" w:cs="Arial"/>
          <w:b/>
          <w:bCs/>
          <w:color w:val="439D73"/>
          <w:sz w:val="50"/>
          <w:szCs w:val="50"/>
        </w:rPr>
      </w:pPr>
    </w:p>
    <w:p w14:paraId="1B44830F" w14:textId="2E649517" w:rsidR="00DE206C" w:rsidRDefault="00DE206C" w:rsidP="00DE206C">
      <w:pPr>
        <w:jc w:val="center"/>
        <w:rPr>
          <w:rFonts w:ascii="Arial" w:hAnsi="Arial" w:cs="Arial"/>
          <w:b/>
          <w:bCs/>
          <w:color w:val="439D73"/>
          <w:sz w:val="50"/>
          <w:szCs w:val="50"/>
        </w:rPr>
      </w:pPr>
    </w:p>
    <w:p w14:paraId="63B86780" w14:textId="346772AA" w:rsidR="00DE206C" w:rsidRDefault="00DE206C" w:rsidP="00DE206C">
      <w:pPr>
        <w:jc w:val="center"/>
        <w:rPr>
          <w:rFonts w:ascii="Arial" w:hAnsi="Arial" w:cs="Arial"/>
          <w:b/>
          <w:bCs/>
          <w:color w:val="439D73"/>
          <w:sz w:val="50"/>
          <w:szCs w:val="50"/>
        </w:rPr>
      </w:pPr>
    </w:p>
    <w:p w14:paraId="7FA6C370" w14:textId="3BA49E2B" w:rsidR="00DE206C" w:rsidRDefault="00DE206C" w:rsidP="00DE206C">
      <w:pPr>
        <w:jc w:val="center"/>
        <w:rPr>
          <w:rFonts w:ascii="Arial" w:hAnsi="Arial" w:cs="Arial"/>
          <w:b/>
          <w:bCs/>
          <w:color w:val="439D73"/>
          <w:sz w:val="50"/>
          <w:szCs w:val="50"/>
        </w:rPr>
      </w:pPr>
    </w:p>
    <w:p w14:paraId="43601DE1" w14:textId="59670D8A" w:rsidR="00DE206C" w:rsidRDefault="00DE206C" w:rsidP="00DE206C">
      <w:pPr>
        <w:jc w:val="center"/>
        <w:rPr>
          <w:rFonts w:ascii="Arial" w:hAnsi="Arial" w:cs="Arial"/>
          <w:b/>
          <w:bCs/>
          <w:color w:val="439D73"/>
          <w:sz w:val="50"/>
          <w:szCs w:val="50"/>
        </w:rPr>
      </w:pPr>
    </w:p>
    <w:p w14:paraId="617F47F0" w14:textId="5F14E54C" w:rsidR="00DE206C" w:rsidRDefault="00DE206C" w:rsidP="00DE206C">
      <w:pPr>
        <w:jc w:val="center"/>
        <w:rPr>
          <w:rFonts w:ascii="Arial" w:hAnsi="Arial" w:cs="Arial"/>
          <w:b/>
          <w:bCs/>
          <w:color w:val="439D73"/>
          <w:sz w:val="50"/>
          <w:szCs w:val="50"/>
        </w:rPr>
      </w:pPr>
    </w:p>
    <w:p w14:paraId="3940644E" w14:textId="7654CEE3" w:rsidR="005320AF" w:rsidRDefault="005320AF" w:rsidP="00DE206C">
      <w:pPr>
        <w:jc w:val="center"/>
        <w:rPr>
          <w:rFonts w:ascii="Arial" w:hAnsi="Arial" w:cs="Arial"/>
          <w:b/>
          <w:bCs/>
          <w:color w:val="439D73"/>
          <w:sz w:val="50"/>
          <w:szCs w:val="50"/>
        </w:rPr>
      </w:pPr>
    </w:p>
    <w:p w14:paraId="2E91D067" w14:textId="2AF4D5A9" w:rsidR="005320AF" w:rsidRDefault="005320AF" w:rsidP="00DE206C">
      <w:pPr>
        <w:jc w:val="center"/>
        <w:rPr>
          <w:rFonts w:ascii="Arial" w:hAnsi="Arial" w:cs="Arial"/>
          <w:b/>
          <w:bCs/>
          <w:color w:val="439D73"/>
          <w:sz w:val="50"/>
          <w:szCs w:val="50"/>
        </w:rPr>
      </w:pPr>
    </w:p>
    <w:p w14:paraId="0DB590DC" w14:textId="098300F2" w:rsidR="005320AF" w:rsidRDefault="005320AF" w:rsidP="00DE206C">
      <w:pPr>
        <w:jc w:val="center"/>
        <w:rPr>
          <w:rFonts w:ascii="Arial" w:hAnsi="Arial" w:cs="Arial"/>
          <w:b/>
          <w:bCs/>
          <w:color w:val="439D73"/>
          <w:sz w:val="50"/>
          <w:szCs w:val="50"/>
        </w:rPr>
      </w:pPr>
    </w:p>
    <w:p w14:paraId="01C80029" w14:textId="70BAD9DE" w:rsidR="005320AF" w:rsidRDefault="005320AF" w:rsidP="00DE206C">
      <w:pPr>
        <w:jc w:val="center"/>
        <w:rPr>
          <w:rFonts w:ascii="Arial" w:hAnsi="Arial" w:cs="Arial"/>
          <w:b/>
          <w:bCs/>
          <w:color w:val="439D73"/>
          <w:sz w:val="50"/>
          <w:szCs w:val="50"/>
        </w:rPr>
      </w:pPr>
    </w:p>
    <w:p w14:paraId="4B450399" w14:textId="31A7EF5B" w:rsidR="005320AF" w:rsidRDefault="005320AF" w:rsidP="00DE206C">
      <w:pPr>
        <w:jc w:val="center"/>
        <w:rPr>
          <w:rFonts w:ascii="Arial" w:hAnsi="Arial" w:cs="Arial"/>
          <w:b/>
          <w:bCs/>
          <w:color w:val="439D73"/>
          <w:sz w:val="50"/>
          <w:szCs w:val="50"/>
        </w:rPr>
      </w:pPr>
    </w:p>
    <w:p w14:paraId="129649AF" w14:textId="2A9566F6" w:rsidR="005320AF" w:rsidRDefault="005320AF" w:rsidP="00DE206C">
      <w:pPr>
        <w:jc w:val="center"/>
        <w:rPr>
          <w:rFonts w:ascii="Arial" w:hAnsi="Arial" w:cs="Arial"/>
          <w:b/>
          <w:bCs/>
          <w:color w:val="439D73"/>
          <w:sz w:val="50"/>
          <w:szCs w:val="50"/>
        </w:rPr>
      </w:pPr>
    </w:p>
    <w:p w14:paraId="409BC189" w14:textId="325C7A44" w:rsidR="005320AF" w:rsidRDefault="005320AF" w:rsidP="00DE206C">
      <w:pPr>
        <w:jc w:val="center"/>
        <w:rPr>
          <w:rFonts w:ascii="Arial" w:hAnsi="Arial" w:cs="Arial"/>
          <w:b/>
          <w:bCs/>
          <w:color w:val="439D73"/>
          <w:sz w:val="50"/>
          <w:szCs w:val="50"/>
        </w:rPr>
      </w:pPr>
    </w:p>
    <w:p w14:paraId="2CD492DB" w14:textId="7212AAE8" w:rsidR="005320AF" w:rsidRDefault="005320AF" w:rsidP="00DE206C">
      <w:pPr>
        <w:jc w:val="center"/>
        <w:rPr>
          <w:rFonts w:ascii="Arial" w:hAnsi="Arial" w:cs="Arial"/>
          <w:b/>
          <w:bCs/>
          <w:color w:val="439D73"/>
          <w:sz w:val="50"/>
          <w:szCs w:val="50"/>
        </w:rPr>
      </w:pPr>
    </w:p>
    <w:p w14:paraId="51336DD5" w14:textId="002A2F37" w:rsidR="005320AF" w:rsidRDefault="005320AF" w:rsidP="00DE206C">
      <w:pPr>
        <w:jc w:val="center"/>
        <w:rPr>
          <w:rFonts w:ascii="Arial" w:hAnsi="Arial" w:cs="Arial"/>
          <w:b/>
          <w:bCs/>
          <w:color w:val="439D73"/>
          <w:sz w:val="50"/>
          <w:szCs w:val="50"/>
        </w:rPr>
      </w:pPr>
    </w:p>
    <w:p w14:paraId="0CCE349B" w14:textId="69E8AF24" w:rsidR="005320AF" w:rsidRDefault="005320AF" w:rsidP="00DE206C">
      <w:pPr>
        <w:jc w:val="center"/>
        <w:rPr>
          <w:rFonts w:ascii="Arial" w:hAnsi="Arial" w:cs="Arial"/>
          <w:b/>
          <w:bCs/>
          <w:color w:val="439D73"/>
          <w:sz w:val="50"/>
          <w:szCs w:val="50"/>
        </w:rPr>
      </w:pPr>
    </w:p>
    <w:p w14:paraId="1E93EC72" w14:textId="2BE28843" w:rsidR="005320AF" w:rsidRDefault="005320AF" w:rsidP="00DE206C">
      <w:pPr>
        <w:jc w:val="center"/>
        <w:rPr>
          <w:rFonts w:ascii="Arial" w:hAnsi="Arial" w:cs="Arial"/>
          <w:b/>
          <w:bCs/>
          <w:color w:val="439D73"/>
          <w:sz w:val="50"/>
          <w:szCs w:val="50"/>
        </w:rPr>
      </w:pPr>
    </w:p>
    <w:p w14:paraId="2C924AAF" w14:textId="0347D4F9" w:rsidR="005320AF" w:rsidRDefault="005320AF" w:rsidP="00DE206C">
      <w:pPr>
        <w:jc w:val="center"/>
        <w:rPr>
          <w:rFonts w:ascii="Arial" w:hAnsi="Arial" w:cs="Arial"/>
          <w:b/>
          <w:bCs/>
          <w:color w:val="439D73"/>
          <w:sz w:val="50"/>
          <w:szCs w:val="50"/>
        </w:rPr>
      </w:pPr>
    </w:p>
    <w:p w14:paraId="75C20D2D" w14:textId="30806472" w:rsidR="005320AF" w:rsidRDefault="005320AF" w:rsidP="00DE206C">
      <w:pPr>
        <w:jc w:val="center"/>
        <w:rPr>
          <w:rFonts w:ascii="Arial" w:hAnsi="Arial" w:cs="Arial"/>
          <w:b/>
          <w:bCs/>
          <w:color w:val="439D73"/>
          <w:sz w:val="50"/>
          <w:szCs w:val="50"/>
        </w:rPr>
      </w:pPr>
    </w:p>
    <w:p w14:paraId="489A45F3" w14:textId="617A61A1" w:rsidR="005320AF" w:rsidRDefault="005320AF" w:rsidP="00DE206C">
      <w:pPr>
        <w:jc w:val="center"/>
        <w:rPr>
          <w:rFonts w:ascii="Arial" w:hAnsi="Arial" w:cs="Arial"/>
          <w:b/>
          <w:bCs/>
          <w:color w:val="439D73"/>
          <w:sz w:val="50"/>
          <w:szCs w:val="50"/>
        </w:rPr>
      </w:pPr>
    </w:p>
    <w:p w14:paraId="2F003BF9" w14:textId="37099B2C" w:rsidR="005320AF" w:rsidRDefault="005320AF" w:rsidP="00DE206C">
      <w:pPr>
        <w:jc w:val="center"/>
        <w:rPr>
          <w:rFonts w:ascii="Arial" w:hAnsi="Arial" w:cs="Arial"/>
          <w:b/>
          <w:bCs/>
          <w:color w:val="439D73"/>
          <w:sz w:val="50"/>
          <w:szCs w:val="50"/>
        </w:rPr>
      </w:pPr>
    </w:p>
    <w:p w14:paraId="0692A70D" w14:textId="1EFFDB87" w:rsidR="005320AF" w:rsidRDefault="005320AF" w:rsidP="00DE206C">
      <w:pPr>
        <w:jc w:val="center"/>
        <w:rPr>
          <w:rFonts w:ascii="Arial" w:hAnsi="Arial" w:cs="Arial"/>
          <w:b/>
          <w:bCs/>
          <w:color w:val="439D73"/>
          <w:sz w:val="50"/>
          <w:szCs w:val="50"/>
        </w:rPr>
      </w:pPr>
    </w:p>
    <w:p w14:paraId="58A74654" w14:textId="2441E074" w:rsidR="00A0708D" w:rsidRDefault="00A0708D" w:rsidP="00143FB9">
      <w:pPr>
        <w:jc w:val="both"/>
        <w:rPr>
          <w:rFonts w:ascii="Arial" w:hAnsi="Arial" w:cs="Arial"/>
          <w:b/>
          <w:bCs/>
          <w:color w:val="439D73"/>
          <w:sz w:val="50"/>
          <w:szCs w:val="50"/>
        </w:rPr>
      </w:pPr>
    </w:p>
    <w:p w14:paraId="0E4C971D" w14:textId="2B4DE643" w:rsidR="00A0708D" w:rsidRDefault="00A0708D" w:rsidP="00143FB9">
      <w:pPr>
        <w:jc w:val="both"/>
        <w:rPr>
          <w:rFonts w:ascii="Arial" w:hAnsi="Arial" w:cs="Arial"/>
          <w:b/>
          <w:bCs/>
          <w:color w:val="439D73"/>
          <w:sz w:val="50"/>
          <w:szCs w:val="50"/>
        </w:rPr>
      </w:pPr>
    </w:p>
    <w:p w14:paraId="75AAF4A1" w14:textId="77777777" w:rsidR="00A0708D" w:rsidRPr="00A6236C" w:rsidRDefault="00A0708D" w:rsidP="00143FB9">
      <w:pPr>
        <w:jc w:val="both"/>
        <w:rPr>
          <w:rFonts w:ascii="Arial" w:hAnsi="Arial" w:cs="Arial"/>
          <w:b/>
          <w:bCs/>
          <w:color w:val="439D73"/>
          <w:sz w:val="50"/>
          <w:szCs w:val="50"/>
        </w:rPr>
      </w:pPr>
    </w:p>
    <w:p w14:paraId="4BE66A66" w14:textId="77777777" w:rsidR="00143FB9" w:rsidRDefault="00143FB9" w:rsidP="00143FB9">
      <w:pPr>
        <w:jc w:val="both"/>
        <w:rPr>
          <w:rFonts w:ascii="Arial" w:hAnsi="Arial" w:cs="Arial"/>
          <w:b/>
          <w:bCs/>
          <w:color w:val="439D73"/>
          <w:sz w:val="50"/>
          <w:szCs w:val="50"/>
        </w:rPr>
      </w:pPr>
      <w:r w:rsidRPr="004E3B67">
        <w:rPr>
          <w:rFonts w:ascii="Arial" w:hAnsi="Arial" w:cs="Arial"/>
          <w:b/>
          <w:bCs/>
          <w:color w:val="439D73"/>
          <w:sz w:val="50"/>
          <w:szCs w:val="50"/>
        </w:rPr>
        <w:t>Conclusiones</w:t>
      </w:r>
    </w:p>
    <w:p w14:paraId="79E90C98" w14:textId="77777777" w:rsidR="00143FB9" w:rsidRDefault="00143FB9">
      <w:pPr>
        <w:rPr>
          <w:rFonts w:ascii="Arial" w:hAnsi="Arial" w:cs="Arial"/>
          <w:b/>
          <w:bCs/>
          <w:color w:val="439D73"/>
          <w:sz w:val="50"/>
          <w:szCs w:val="50"/>
        </w:rPr>
      </w:pPr>
      <w:r>
        <w:rPr>
          <w:rFonts w:ascii="Arial" w:hAnsi="Arial" w:cs="Arial"/>
          <w:b/>
          <w:bCs/>
          <w:color w:val="439D73"/>
          <w:sz w:val="50"/>
          <w:szCs w:val="50"/>
        </w:rPr>
        <w:br w:type="page"/>
      </w:r>
    </w:p>
    <w:p w14:paraId="618CA92A" w14:textId="5C2B0844" w:rsidR="00143FB9" w:rsidRDefault="00143FB9" w:rsidP="00143FB9">
      <w:pPr>
        <w:jc w:val="both"/>
        <w:rPr>
          <w:rFonts w:ascii="Arial" w:hAnsi="Arial" w:cs="Arial"/>
          <w:b/>
          <w:bCs/>
          <w:color w:val="439D73"/>
          <w:sz w:val="50"/>
          <w:szCs w:val="50"/>
        </w:rPr>
      </w:pPr>
      <w:r w:rsidRPr="004E3B67">
        <w:rPr>
          <w:rFonts w:ascii="Arial" w:hAnsi="Arial" w:cs="Arial"/>
          <w:b/>
          <w:bCs/>
          <w:color w:val="439D73"/>
          <w:sz w:val="50"/>
          <w:szCs w:val="50"/>
        </w:rPr>
        <w:lastRenderedPageBreak/>
        <w:t>Anexo</w:t>
      </w:r>
    </w:p>
    <w:p w14:paraId="5F2E51EF" w14:textId="77777777" w:rsidR="00CA724C" w:rsidRDefault="00143FB9" w:rsidP="00143FB9">
      <w:pPr>
        <w:jc w:val="both"/>
        <w:rPr>
          <w:rFonts w:ascii="Arial" w:hAnsi="Arial" w:cs="Arial"/>
          <w:sz w:val="24"/>
          <w:szCs w:val="24"/>
        </w:rPr>
      </w:pPr>
      <w:r w:rsidRPr="000C1F9F">
        <w:rPr>
          <w:rFonts w:ascii="Arial" w:hAnsi="Arial" w:cs="Arial"/>
          <w:sz w:val="24"/>
          <w:szCs w:val="24"/>
        </w:rPr>
        <w:t>FORMATOS DE BALANCE GENERAL</w:t>
      </w:r>
    </w:p>
    <w:p w14:paraId="01286255" w14:textId="54B01A16" w:rsidR="00143FB9" w:rsidRPr="000C1F9F" w:rsidRDefault="005320AF" w:rsidP="00143FB9">
      <w:pPr>
        <w:jc w:val="both"/>
        <w:rPr>
          <w:rFonts w:ascii="Arial" w:hAnsi="Arial" w:cs="Arial"/>
          <w:sz w:val="24"/>
          <w:szCs w:val="24"/>
        </w:rPr>
      </w:pPr>
      <w:r>
        <w:rPr>
          <w:noProof/>
        </w:rPr>
        <w:drawing>
          <wp:inline distT="0" distB="0" distL="0" distR="0" wp14:anchorId="5093470D" wp14:editId="3D19A68C">
            <wp:extent cx="5417574" cy="2171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516" t="45560" r="19484" b="7361"/>
                    <a:stretch/>
                  </pic:blipFill>
                  <pic:spPr bwMode="auto">
                    <a:xfrm>
                      <a:off x="0" y="0"/>
                      <a:ext cx="5446325" cy="2183225"/>
                    </a:xfrm>
                    <a:prstGeom prst="rect">
                      <a:avLst/>
                    </a:prstGeom>
                    <a:ln>
                      <a:noFill/>
                    </a:ln>
                    <a:extLst>
                      <a:ext uri="{53640926-AAD7-44D8-BBD7-CCE9431645EC}">
                        <a14:shadowObscured xmlns:a14="http://schemas.microsoft.com/office/drawing/2010/main"/>
                      </a:ext>
                    </a:extLst>
                  </pic:spPr>
                </pic:pic>
              </a:graphicData>
            </a:graphic>
          </wp:inline>
        </w:drawing>
      </w:r>
      <w:r w:rsidR="00CA724C">
        <w:rPr>
          <w:noProof/>
        </w:rPr>
        <w:drawing>
          <wp:inline distT="0" distB="0" distL="0" distR="0" wp14:anchorId="1616D3FF" wp14:editId="04CF99CF">
            <wp:extent cx="5418000" cy="28242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244" t="23286" r="18941" b="14701"/>
                    <a:stretch/>
                  </pic:blipFill>
                  <pic:spPr bwMode="auto">
                    <a:xfrm>
                      <a:off x="0" y="0"/>
                      <a:ext cx="5418000" cy="2824276"/>
                    </a:xfrm>
                    <a:prstGeom prst="rect">
                      <a:avLst/>
                    </a:prstGeom>
                    <a:ln>
                      <a:noFill/>
                    </a:ln>
                    <a:extLst>
                      <a:ext uri="{53640926-AAD7-44D8-BBD7-CCE9431645EC}">
                        <a14:shadowObscured xmlns:a14="http://schemas.microsoft.com/office/drawing/2010/main"/>
                      </a:ext>
                    </a:extLst>
                  </pic:spPr>
                </pic:pic>
              </a:graphicData>
            </a:graphic>
          </wp:inline>
        </w:drawing>
      </w:r>
      <w:r w:rsidR="00CA724C">
        <w:rPr>
          <w:noProof/>
        </w:rPr>
        <w:lastRenderedPageBreak/>
        <w:drawing>
          <wp:inline distT="0" distB="0" distL="0" distR="0" wp14:anchorId="0C6B0574" wp14:editId="00BCD7A3">
            <wp:extent cx="5418000" cy="5022766"/>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20" t="19996" r="28309" b="2805"/>
                    <a:stretch/>
                  </pic:blipFill>
                  <pic:spPr bwMode="auto">
                    <a:xfrm>
                      <a:off x="0" y="0"/>
                      <a:ext cx="5418000" cy="5022766"/>
                    </a:xfrm>
                    <a:prstGeom prst="rect">
                      <a:avLst/>
                    </a:prstGeom>
                    <a:ln>
                      <a:noFill/>
                    </a:ln>
                    <a:extLst>
                      <a:ext uri="{53640926-AAD7-44D8-BBD7-CCE9431645EC}">
                        <a14:shadowObscured xmlns:a14="http://schemas.microsoft.com/office/drawing/2010/main"/>
                      </a:ext>
                    </a:extLst>
                  </pic:spPr>
                </pic:pic>
              </a:graphicData>
            </a:graphic>
          </wp:inline>
        </w:drawing>
      </w:r>
      <w:r w:rsidR="00CA724C">
        <w:rPr>
          <w:noProof/>
        </w:rPr>
        <w:lastRenderedPageBreak/>
        <w:drawing>
          <wp:inline distT="0" distB="0" distL="0" distR="0" wp14:anchorId="02E5A207" wp14:editId="3E858676">
            <wp:extent cx="5417820" cy="50292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884" t="19489" r="28038" b="17486"/>
                    <a:stretch/>
                  </pic:blipFill>
                  <pic:spPr bwMode="auto">
                    <a:xfrm>
                      <a:off x="0" y="0"/>
                      <a:ext cx="5418011" cy="5029377"/>
                    </a:xfrm>
                    <a:prstGeom prst="rect">
                      <a:avLst/>
                    </a:prstGeom>
                    <a:ln>
                      <a:noFill/>
                    </a:ln>
                    <a:extLst>
                      <a:ext uri="{53640926-AAD7-44D8-BBD7-CCE9431645EC}">
                        <a14:shadowObscured xmlns:a14="http://schemas.microsoft.com/office/drawing/2010/main"/>
                      </a:ext>
                    </a:extLst>
                  </pic:spPr>
                </pic:pic>
              </a:graphicData>
            </a:graphic>
          </wp:inline>
        </w:drawing>
      </w:r>
    </w:p>
    <w:p w14:paraId="1A0E7F3A" w14:textId="5A175767" w:rsidR="00CA724C" w:rsidRDefault="00CA724C" w:rsidP="00143FB9">
      <w:pPr>
        <w:jc w:val="both"/>
        <w:rPr>
          <w:rFonts w:ascii="Arial" w:hAnsi="Arial" w:cs="Arial"/>
          <w:sz w:val="24"/>
          <w:szCs w:val="24"/>
        </w:rPr>
      </w:pPr>
    </w:p>
    <w:p w14:paraId="0A5F4677" w14:textId="77777777" w:rsidR="00CA724C" w:rsidRDefault="00CA724C" w:rsidP="00143FB9">
      <w:pPr>
        <w:jc w:val="both"/>
        <w:rPr>
          <w:rFonts w:ascii="Arial" w:hAnsi="Arial" w:cs="Arial"/>
          <w:sz w:val="24"/>
          <w:szCs w:val="24"/>
        </w:rPr>
      </w:pPr>
    </w:p>
    <w:p w14:paraId="31D19C1A" w14:textId="77777777" w:rsidR="00CA724C" w:rsidRDefault="00CA724C" w:rsidP="00143FB9">
      <w:pPr>
        <w:jc w:val="both"/>
        <w:rPr>
          <w:rFonts w:ascii="Arial" w:hAnsi="Arial" w:cs="Arial"/>
          <w:sz w:val="24"/>
          <w:szCs w:val="24"/>
        </w:rPr>
      </w:pPr>
    </w:p>
    <w:p w14:paraId="2B7DC144" w14:textId="77777777" w:rsidR="00CA724C" w:rsidRDefault="00CA724C" w:rsidP="00143FB9">
      <w:pPr>
        <w:jc w:val="both"/>
        <w:rPr>
          <w:rFonts w:ascii="Arial" w:hAnsi="Arial" w:cs="Arial"/>
          <w:sz w:val="24"/>
          <w:szCs w:val="24"/>
        </w:rPr>
      </w:pPr>
    </w:p>
    <w:p w14:paraId="5813A9BD" w14:textId="77777777" w:rsidR="00CA724C" w:rsidRDefault="00CA724C" w:rsidP="00143FB9">
      <w:pPr>
        <w:jc w:val="both"/>
        <w:rPr>
          <w:rFonts w:ascii="Arial" w:hAnsi="Arial" w:cs="Arial"/>
          <w:sz w:val="24"/>
          <w:szCs w:val="24"/>
        </w:rPr>
      </w:pPr>
    </w:p>
    <w:p w14:paraId="5A1C12CA" w14:textId="77777777" w:rsidR="00CA724C" w:rsidRDefault="00CA724C" w:rsidP="00143FB9">
      <w:pPr>
        <w:jc w:val="both"/>
        <w:rPr>
          <w:rFonts w:ascii="Arial" w:hAnsi="Arial" w:cs="Arial"/>
          <w:sz w:val="24"/>
          <w:szCs w:val="24"/>
        </w:rPr>
      </w:pPr>
    </w:p>
    <w:p w14:paraId="481AFC77" w14:textId="77777777" w:rsidR="00CA724C" w:rsidRDefault="00CA724C" w:rsidP="00143FB9">
      <w:pPr>
        <w:jc w:val="both"/>
        <w:rPr>
          <w:rFonts w:ascii="Arial" w:hAnsi="Arial" w:cs="Arial"/>
          <w:sz w:val="24"/>
          <w:szCs w:val="24"/>
        </w:rPr>
      </w:pPr>
    </w:p>
    <w:p w14:paraId="0FE1106D" w14:textId="77777777" w:rsidR="00CA724C" w:rsidRDefault="00CA724C" w:rsidP="00143FB9">
      <w:pPr>
        <w:jc w:val="both"/>
        <w:rPr>
          <w:rFonts w:ascii="Arial" w:hAnsi="Arial" w:cs="Arial"/>
          <w:sz w:val="24"/>
          <w:szCs w:val="24"/>
        </w:rPr>
      </w:pPr>
    </w:p>
    <w:p w14:paraId="53F065A7" w14:textId="77777777" w:rsidR="00CA724C" w:rsidRDefault="00CA724C" w:rsidP="00143FB9">
      <w:pPr>
        <w:jc w:val="both"/>
        <w:rPr>
          <w:rFonts w:ascii="Arial" w:hAnsi="Arial" w:cs="Arial"/>
          <w:sz w:val="24"/>
          <w:szCs w:val="24"/>
        </w:rPr>
      </w:pPr>
    </w:p>
    <w:p w14:paraId="54A99771" w14:textId="77777777" w:rsidR="00CA724C" w:rsidRDefault="00CA724C" w:rsidP="00143FB9">
      <w:pPr>
        <w:jc w:val="both"/>
        <w:rPr>
          <w:rFonts w:ascii="Arial" w:hAnsi="Arial" w:cs="Arial"/>
          <w:sz w:val="24"/>
          <w:szCs w:val="24"/>
        </w:rPr>
      </w:pPr>
    </w:p>
    <w:p w14:paraId="370596FE" w14:textId="77777777" w:rsidR="00CA724C" w:rsidRDefault="00CA724C" w:rsidP="00143FB9">
      <w:pPr>
        <w:jc w:val="both"/>
        <w:rPr>
          <w:rFonts w:ascii="Arial" w:hAnsi="Arial" w:cs="Arial"/>
          <w:sz w:val="24"/>
          <w:szCs w:val="24"/>
        </w:rPr>
      </w:pPr>
    </w:p>
    <w:p w14:paraId="1DAC14B3" w14:textId="6C7E63D7" w:rsidR="00CA724C" w:rsidRDefault="00143FB9" w:rsidP="00143FB9">
      <w:pPr>
        <w:jc w:val="both"/>
        <w:rPr>
          <w:rFonts w:ascii="Arial" w:hAnsi="Arial" w:cs="Arial"/>
          <w:sz w:val="24"/>
          <w:szCs w:val="24"/>
        </w:rPr>
      </w:pPr>
      <w:r w:rsidRPr="000C1F9F">
        <w:rPr>
          <w:rFonts w:ascii="Arial" w:hAnsi="Arial" w:cs="Arial"/>
          <w:sz w:val="24"/>
          <w:szCs w:val="24"/>
        </w:rPr>
        <w:lastRenderedPageBreak/>
        <w:t>FORMATOS DE ESTADOS DE RESULTADO</w:t>
      </w:r>
    </w:p>
    <w:p w14:paraId="0DBF5B90" w14:textId="0B275F71" w:rsidR="00143FB9" w:rsidRPr="00143FB9" w:rsidRDefault="00CA724C" w:rsidP="00143FB9">
      <w:pPr>
        <w:jc w:val="both"/>
        <w:rPr>
          <w:rFonts w:ascii="Arial" w:hAnsi="Arial" w:cs="Arial"/>
          <w:sz w:val="24"/>
          <w:szCs w:val="24"/>
        </w:rPr>
      </w:pPr>
      <w:r>
        <w:rPr>
          <w:noProof/>
        </w:rPr>
        <w:lastRenderedPageBreak/>
        <w:drawing>
          <wp:inline distT="0" distB="0" distL="0" distR="0" wp14:anchorId="55066259" wp14:editId="70F7CAC5">
            <wp:extent cx="5417465" cy="39395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108" t="15186" r="18805" b="10652"/>
                    <a:stretch/>
                  </pic:blipFill>
                  <pic:spPr bwMode="auto">
                    <a:xfrm>
                      <a:off x="0" y="0"/>
                      <a:ext cx="5424720" cy="3944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342B5B" wp14:editId="11352467">
            <wp:extent cx="5612130" cy="3898900"/>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73" t="27842" r="21249" b="7109"/>
                    <a:stretch/>
                  </pic:blipFill>
                  <pic:spPr bwMode="auto">
                    <a:xfrm>
                      <a:off x="0" y="0"/>
                      <a:ext cx="5612130" cy="38989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0853BA2" wp14:editId="124D7791">
            <wp:extent cx="5416550" cy="3924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38" t="14934" r="20163" b="19764"/>
                    <a:stretch/>
                  </pic:blipFill>
                  <pic:spPr bwMode="auto">
                    <a:xfrm>
                      <a:off x="0" y="0"/>
                      <a:ext cx="5428355" cy="3932853"/>
                    </a:xfrm>
                    <a:prstGeom prst="rect">
                      <a:avLst/>
                    </a:prstGeom>
                    <a:ln>
                      <a:noFill/>
                    </a:ln>
                    <a:extLst>
                      <a:ext uri="{53640926-AAD7-44D8-BBD7-CCE9431645EC}">
                        <a14:shadowObscured xmlns:a14="http://schemas.microsoft.com/office/drawing/2010/main"/>
                      </a:ext>
                    </a:extLst>
                  </pic:spPr>
                </pic:pic>
              </a:graphicData>
            </a:graphic>
          </wp:inline>
        </w:drawing>
      </w:r>
    </w:p>
    <w:p w14:paraId="6C428F7D" w14:textId="77777777" w:rsidR="00143FB9" w:rsidRPr="004E3B67" w:rsidRDefault="00143FB9" w:rsidP="00143FB9">
      <w:pPr>
        <w:jc w:val="both"/>
        <w:rPr>
          <w:rFonts w:ascii="Arial" w:hAnsi="Arial" w:cs="Arial"/>
          <w:b/>
          <w:bCs/>
          <w:color w:val="439D73"/>
          <w:sz w:val="50"/>
          <w:szCs w:val="50"/>
        </w:rPr>
      </w:pPr>
      <w:r w:rsidRPr="004E3B67">
        <w:rPr>
          <w:rFonts w:ascii="Arial" w:hAnsi="Arial" w:cs="Arial"/>
          <w:b/>
          <w:bCs/>
          <w:color w:val="439D73"/>
          <w:sz w:val="50"/>
          <w:szCs w:val="50"/>
        </w:rPr>
        <w:t>Referencias</w:t>
      </w:r>
    </w:p>
    <w:p w14:paraId="59D5F67C" w14:textId="7C952B36" w:rsidR="0045361E" w:rsidRPr="004E3B67" w:rsidRDefault="0045361E" w:rsidP="00143FB9">
      <w:pPr>
        <w:rPr>
          <w:rFonts w:ascii="Arial" w:hAnsi="Arial" w:cs="Arial"/>
          <w:b/>
          <w:bCs/>
          <w:color w:val="439D73"/>
          <w:sz w:val="50"/>
          <w:szCs w:val="50"/>
        </w:rPr>
      </w:pPr>
    </w:p>
    <w:sectPr w:rsidR="0045361E" w:rsidRPr="004E3B67" w:rsidSect="00195CB5">
      <w:footerReference w:type="default" r:id="rId1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C4B075" w14:textId="77777777" w:rsidR="00C874A4" w:rsidRDefault="00C874A4" w:rsidP="009A3D5F">
      <w:pPr>
        <w:spacing w:after="0" w:line="240" w:lineRule="auto"/>
      </w:pPr>
      <w:r>
        <w:separator/>
      </w:r>
    </w:p>
  </w:endnote>
  <w:endnote w:type="continuationSeparator" w:id="0">
    <w:p w14:paraId="3419CDA8" w14:textId="77777777" w:rsidR="00C874A4" w:rsidRDefault="00C874A4" w:rsidP="009A3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53804" w14:textId="0D091788" w:rsidR="00195CB5" w:rsidRDefault="00E42343">
    <w:pPr>
      <w:pStyle w:val="Piedepgina"/>
    </w:pPr>
    <w:r>
      <w:rPr>
        <w:noProof/>
      </w:rPr>
      <mc:AlternateContent>
        <mc:Choice Requires="wps">
          <w:drawing>
            <wp:anchor distT="0" distB="0" distL="114300" distR="114300" simplePos="0" relativeHeight="251661312" behindDoc="0" locked="0" layoutInCell="0" allowOverlap="1" wp14:anchorId="41DC5D50" wp14:editId="3C5BF279">
              <wp:simplePos x="0" y="0"/>
              <wp:positionH relativeFrom="page">
                <wp:align>right</wp:align>
              </wp:positionH>
              <wp:positionV relativeFrom="page">
                <wp:posOffset>9322130</wp:posOffset>
              </wp:positionV>
              <wp:extent cx="548129" cy="463138"/>
              <wp:effectExtent l="0" t="0" r="0" b="0"/>
              <wp:wrapNone/>
              <wp:docPr id="12" name="Rectángulo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129" cy="463138"/>
                      </a:xfrm>
                      <a:prstGeom prst="rect">
                        <a:avLst/>
                      </a:prstGeom>
                      <a:noFill/>
                      <a:ln w="9525">
                        <a:noFill/>
                        <a:miter lim="800000"/>
                        <a:headEnd/>
                        <a:tailEnd/>
                      </a:ln>
                    </wps:spPr>
                    <wps:txbx>
                      <w:txbxContent>
                        <w:sdt>
                          <w:sdtPr>
                            <w:rPr>
                              <w:rFonts w:ascii="Arial" w:eastAsiaTheme="majorEastAsia" w:hAnsi="Arial" w:cs="Arial"/>
                              <w:color w:val="FFFFFF" w:themeColor="background1"/>
                              <w:sz w:val="48"/>
                              <w:szCs w:val="48"/>
                            </w:rPr>
                            <w:id w:val="-1807150379"/>
                            <w:docPartObj>
                              <w:docPartGallery w:val="Page Numbers (Margins)"/>
                              <w:docPartUnique/>
                            </w:docPartObj>
                          </w:sdtPr>
                          <w:sdtEndPr/>
                          <w:sdtContent>
                            <w:p w14:paraId="3DF4B016" w14:textId="77777777" w:rsidR="00E42343" w:rsidRPr="00E42343" w:rsidRDefault="00E42343">
                              <w:pPr>
                                <w:jc w:val="center"/>
                                <w:rPr>
                                  <w:rFonts w:ascii="Arial" w:eastAsiaTheme="majorEastAsia" w:hAnsi="Arial" w:cs="Arial"/>
                                  <w:color w:val="FFFFFF" w:themeColor="background1"/>
                                  <w:sz w:val="72"/>
                                  <w:szCs w:val="72"/>
                                </w:rPr>
                              </w:pPr>
                              <w:r w:rsidRPr="00E42343">
                                <w:rPr>
                                  <w:rFonts w:ascii="Arial" w:eastAsiaTheme="minorEastAsia" w:hAnsi="Arial" w:cs="Arial"/>
                                  <w:color w:val="FFFFFF" w:themeColor="background1"/>
                                </w:rPr>
                                <w:fldChar w:fldCharType="begin"/>
                              </w:r>
                              <w:r w:rsidRPr="00E42343">
                                <w:rPr>
                                  <w:rFonts w:ascii="Arial" w:hAnsi="Arial" w:cs="Arial"/>
                                  <w:color w:val="FFFFFF" w:themeColor="background1"/>
                                </w:rPr>
                                <w:instrText>PAGE  \* MERGEFORMAT</w:instrText>
                              </w:r>
                              <w:r w:rsidRPr="00E42343">
                                <w:rPr>
                                  <w:rFonts w:ascii="Arial" w:eastAsiaTheme="minorEastAsia" w:hAnsi="Arial" w:cs="Arial"/>
                                  <w:color w:val="FFFFFF" w:themeColor="background1"/>
                                </w:rPr>
                                <w:fldChar w:fldCharType="separate"/>
                              </w:r>
                              <w:r w:rsidRPr="00E42343">
                                <w:rPr>
                                  <w:rFonts w:ascii="Arial" w:eastAsiaTheme="majorEastAsia" w:hAnsi="Arial" w:cs="Arial"/>
                                  <w:color w:val="FFFFFF" w:themeColor="background1"/>
                                  <w:sz w:val="48"/>
                                  <w:szCs w:val="48"/>
                                  <w:lang w:val="es-ES"/>
                                </w:rPr>
                                <w:t>2</w:t>
                              </w:r>
                              <w:r w:rsidRPr="00E42343">
                                <w:rPr>
                                  <w:rFonts w:ascii="Arial" w:eastAsiaTheme="majorEastAsia" w:hAnsi="Arial" w:cs="Arial"/>
                                  <w:color w:val="FFFFFF" w:themeColor="background1"/>
                                  <w:sz w:val="48"/>
                                  <w:szCs w:val="48"/>
                                </w:rPr>
                                <w:fldChar w:fldCharType="end"/>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DC5D50" id="Rectángulo 12" o:spid="_x0000_s1028" style="position:absolute;margin-left:-8.05pt;margin-top:734.05pt;width:43.15pt;height:36.4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" o:allowincell="f" filled="f" stroked="f">
              <v:textbox>
                <w:txbxContent>
                  <w:sdt>
                    <w:sdtPr>
                      <w:rPr>
                        <w:rFonts w:ascii="Arial" w:eastAsiaTheme="majorEastAsia" w:hAnsi="Arial" w:cs="Arial"/>
                        <w:color w:val="FFFFFF" w:themeColor="background1"/>
                        <w:sz w:val="48"/>
                        <w:szCs w:val="48"/>
                      </w:rPr>
                      <w:id w:val="-1807150379"/>
                      <w:docPartObj>
                        <w:docPartGallery w:val="Page Numbers (Margins)"/>
                        <w:docPartUnique/>
                      </w:docPartObj>
                    </w:sdtPr>
                    <w:sdtEndPr/>
                    <w:sdtContent>
                      <w:p w14:paraId="3DF4B016" w14:textId="77777777" w:rsidR="00E42343" w:rsidRPr="00E42343" w:rsidRDefault="00E42343">
                        <w:pPr>
                          <w:jc w:val="center"/>
                          <w:rPr>
                            <w:rFonts w:ascii="Arial" w:eastAsiaTheme="majorEastAsia" w:hAnsi="Arial" w:cs="Arial"/>
                            <w:color w:val="FFFFFF" w:themeColor="background1"/>
                            <w:sz w:val="72"/>
                            <w:szCs w:val="72"/>
                          </w:rPr>
                        </w:pPr>
                        <w:r w:rsidRPr="00E42343">
                          <w:rPr>
                            <w:rFonts w:ascii="Arial" w:eastAsiaTheme="minorEastAsia" w:hAnsi="Arial" w:cs="Arial"/>
                            <w:color w:val="FFFFFF" w:themeColor="background1"/>
                          </w:rPr>
                          <w:fldChar w:fldCharType="begin"/>
                        </w:r>
                        <w:r w:rsidRPr="00E42343">
                          <w:rPr>
                            <w:rFonts w:ascii="Arial" w:hAnsi="Arial" w:cs="Arial"/>
                            <w:color w:val="FFFFFF" w:themeColor="background1"/>
                          </w:rPr>
                          <w:instrText>PAGE  \* MERGEFORMAT</w:instrText>
                        </w:r>
                        <w:r w:rsidRPr="00E42343">
                          <w:rPr>
                            <w:rFonts w:ascii="Arial" w:eastAsiaTheme="minorEastAsia" w:hAnsi="Arial" w:cs="Arial"/>
                            <w:color w:val="FFFFFF" w:themeColor="background1"/>
                          </w:rPr>
                          <w:fldChar w:fldCharType="separate"/>
                        </w:r>
                        <w:r w:rsidRPr="00E42343">
                          <w:rPr>
                            <w:rFonts w:ascii="Arial" w:eastAsiaTheme="majorEastAsia" w:hAnsi="Arial" w:cs="Arial"/>
                            <w:color w:val="FFFFFF" w:themeColor="background1"/>
                            <w:sz w:val="48"/>
                            <w:szCs w:val="48"/>
                            <w:lang w:val="es-ES"/>
                          </w:rPr>
                          <w:t>2</w:t>
                        </w:r>
                        <w:r w:rsidRPr="00E42343">
                          <w:rPr>
                            <w:rFonts w:ascii="Arial" w:eastAsiaTheme="majorEastAsia" w:hAnsi="Arial" w:cs="Arial"/>
                            <w:color w:val="FFFFFF" w:themeColor="background1"/>
                            <w:sz w:val="48"/>
                            <w:szCs w:val="48"/>
                          </w:rPr>
                          <w:fldChar w:fldCharType="end"/>
                        </w:r>
                      </w:p>
                    </w:sdtContent>
                  </w:sdt>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ACFEA9" w14:textId="77777777" w:rsidR="00C874A4" w:rsidRDefault="00C874A4" w:rsidP="009A3D5F">
      <w:pPr>
        <w:spacing w:after="0" w:line="240" w:lineRule="auto"/>
      </w:pPr>
      <w:r>
        <w:separator/>
      </w:r>
    </w:p>
  </w:footnote>
  <w:footnote w:type="continuationSeparator" w:id="0">
    <w:p w14:paraId="020DDAC2" w14:textId="77777777" w:rsidR="00C874A4" w:rsidRDefault="00C874A4" w:rsidP="009A3D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DE04E" w14:textId="75311FF0" w:rsidR="00E42343" w:rsidRDefault="00263C21">
    <w:pPr>
      <w:pStyle w:val="Encabezado"/>
    </w:pPr>
    <w:r>
      <w:rPr>
        <w:noProof/>
      </w:rPr>
      <w:drawing>
        <wp:anchor distT="0" distB="0" distL="114300" distR="114300" simplePos="0" relativeHeight="251662336" behindDoc="1" locked="0" layoutInCell="1" allowOverlap="1" wp14:anchorId="2D775DBF" wp14:editId="281FCC74">
          <wp:simplePos x="0" y="0"/>
          <wp:positionH relativeFrom="page">
            <wp:align>right</wp:align>
          </wp:positionH>
          <wp:positionV relativeFrom="paragraph">
            <wp:posOffset>-449877</wp:posOffset>
          </wp:positionV>
          <wp:extent cx="7768938" cy="10046525"/>
          <wp:effectExtent l="0" t="0" r="381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8938" cy="1004652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616135718"/>
        <w:docPartObj>
          <w:docPartGallery w:val="Page Numbers (Margins)"/>
          <w:docPartUnique/>
        </w:docPartObj>
      </w:sdtPr>
      <w:sdtEndP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E7E72"/>
    <w:multiLevelType w:val="hybridMultilevel"/>
    <w:tmpl w:val="4FEA2FC2"/>
    <w:lvl w:ilvl="0" w:tplc="080A000F">
      <w:start w:val="1"/>
      <w:numFmt w:val="decimal"/>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1" w15:restartNumberingAfterBreak="0">
    <w:nsid w:val="16282C08"/>
    <w:multiLevelType w:val="hybridMultilevel"/>
    <w:tmpl w:val="BE52F4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24A07DB"/>
    <w:multiLevelType w:val="hybridMultilevel"/>
    <w:tmpl w:val="139A63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5BD"/>
    <w:rsid w:val="00033EB1"/>
    <w:rsid w:val="0009733F"/>
    <w:rsid w:val="000C0845"/>
    <w:rsid w:val="000C1F9F"/>
    <w:rsid w:val="00134BBF"/>
    <w:rsid w:val="00143FB9"/>
    <w:rsid w:val="001653A2"/>
    <w:rsid w:val="001811D6"/>
    <w:rsid w:val="00195CB5"/>
    <w:rsid w:val="001C56FD"/>
    <w:rsid w:val="00263C21"/>
    <w:rsid w:val="0032490A"/>
    <w:rsid w:val="003768CB"/>
    <w:rsid w:val="00387A5D"/>
    <w:rsid w:val="003B5191"/>
    <w:rsid w:val="003C3F85"/>
    <w:rsid w:val="003C6BE1"/>
    <w:rsid w:val="003D1053"/>
    <w:rsid w:val="003F6932"/>
    <w:rsid w:val="0042218E"/>
    <w:rsid w:val="0045361E"/>
    <w:rsid w:val="004642AB"/>
    <w:rsid w:val="004E3B67"/>
    <w:rsid w:val="005278F6"/>
    <w:rsid w:val="005320AF"/>
    <w:rsid w:val="00544CAD"/>
    <w:rsid w:val="00607A90"/>
    <w:rsid w:val="00607C2A"/>
    <w:rsid w:val="00611237"/>
    <w:rsid w:val="00616FF8"/>
    <w:rsid w:val="00653A0C"/>
    <w:rsid w:val="006843C5"/>
    <w:rsid w:val="006B34F7"/>
    <w:rsid w:val="006E2CA6"/>
    <w:rsid w:val="00703C89"/>
    <w:rsid w:val="00733212"/>
    <w:rsid w:val="00755DD0"/>
    <w:rsid w:val="00757C3B"/>
    <w:rsid w:val="007E7B23"/>
    <w:rsid w:val="00802D61"/>
    <w:rsid w:val="00823045"/>
    <w:rsid w:val="008B407B"/>
    <w:rsid w:val="00923996"/>
    <w:rsid w:val="0098262E"/>
    <w:rsid w:val="00996BB0"/>
    <w:rsid w:val="009A3D5F"/>
    <w:rsid w:val="009C0885"/>
    <w:rsid w:val="009C54C5"/>
    <w:rsid w:val="00A0708D"/>
    <w:rsid w:val="00A6236C"/>
    <w:rsid w:val="00A654CB"/>
    <w:rsid w:val="00A8716A"/>
    <w:rsid w:val="00AE34DA"/>
    <w:rsid w:val="00AF4395"/>
    <w:rsid w:val="00AF5223"/>
    <w:rsid w:val="00B637D3"/>
    <w:rsid w:val="00BD1274"/>
    <w:rsid w:val="00C43F48"/>
    <w:rsid w:val="00C874A4"/>
    <w:rsid w:val="00CA724C"/>
    <w:rsid w:val="00CE38D5"/>
    <w:rsid w:val="00D3520A"/>
    <w:rsid w:val="00D569F1"/>
    <w:rsid w:val="00D8705E"/>
    <w:rsid w:val="00D935BD"/>
    <w:rsid w:val="00DC1B23"/>
    <w:rsid w:val="00DE206C"/>
    <w:rsid w:val="00DE2E8C"/>
    <w:rsid w:val="00DF3684"/>
    <w:rsid w:val="00E42343"/>
    <w:rsid w:val="00E5631F"/>
    <w:rsid w:val="00ED3C9E"/>
    <w:rsid w:val="00EF327F"/>
    <w:rsid w:val="00F22082"/>
    <w:rsid w:val="00F965F9"/>
    <w:rsid w:val="00FD24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78F7F6"/>
  <w15:chartTrackingRefBased/>
  <w15:docId w15:val="{8EADF087-09A4-42F9-9914-09A3FCAAB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D935B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ncabezado">
    <w:name w:val="header"/>
    <w:basedOn w:val="Normal"/>
    <w:link w:val="EncabezadoCar"/>
    <w:uiPriority w:val="99"/>
    <w:unhideWhenUsed/>
    <w:rsid w:val="009A3D5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3D5F"/>
  </w:style>
  <w:style w:type="paragraph" w:styleId="Piedepgina">
    <w:name w:val="footer"/>
    <w:basedOn w:val="Normal"/>
    <w:link w:val="PiedepginaCar"/>
    <w:uiPriority w:val="99"/>
    <w:unhideWhenUsed/>
    <w:rsid w:val="009A3D5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3D5F"/>
  </w:style>
  <w:style w:type="paragraph" w:styleId="Prrafodelista">
    <w:name w:val="List Paragraph"/>
    <w:basedOn w:val="Normal"/>
    <w:uiPriority w:val="34"/>
    <w:qFormat/>
    <w:rsid w:val="00616FF8"/>
    <w:pPr>
      <w:ind w:left="720"/>
      <w:contextualSpacing/>
    </w:pPr>
  </w:style>
  <w:style w:type="table" w:styleId="Tablaconcuadrcula">
    <w:name w:val="Table Grid"/>
    <w:basedOn w:val="Tablanormal"/>
    <w:uiPriority w:val="39"/>
    <w:rsid w:val="00AF43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1811D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1811D6"/>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283817">
      <w:bodyDiv w:val="1"/>
      <w:marLeft w:val="0"/>
      <w:marRight w:val="0"/>
      <w:marTop w:val="0"/>
      <w:marBottom w:val="0"/>
      <w:divBdr>
        <w:top w:val="none" w:sz="0" w:space="0" w:color="auto"/>
        <w:left w:val="none" w:sz="0" w:space="0" w:color="auto"/>
        <w:bottom w:val="none" w:sz="0" w:space="0" w:color="auto"/>
        <w:right w:val="none" w:sz="0" w:space="0" w:color="auto"/>
      </w:divBdr>
    </w:div>
    <w:div w:id="593054482">
      <w:bodyDiv w:val="1"/>
      <w:marLeft w:val="0"/>
      <w:marRight w:val="0"/>
      <w:marTop w:val="0"/>
      <w:marBottom w:val="0"/>
      <w:divBdr>
        <w:top w:val="none" w:sz="0" w:space="0" w:color="auto"/>
        <w:left w:val="none" w:sz="0" w:space="0" w:color="auto"/>
        <w:bottom w:val="none" w:sz="0" w:space="0" w:color="auto"/>
        <w:right w:val="none" w:sz="0" w:space="0" w:color="auto"/>
      </w:divBdr>
    </w:div>
    <w:div w:id="734738320">
      <w:bodyDiv w:val="1"/>
      <w:marLeft w:val="0"/>
      <w:marRight w:val="0"/>
      <w:marTop w:val="0"/>
      <w:marBottom w:val="0"/>
      <w:divBdr>
        <w:top w:val="none" w:sz="0" w:space="0" w:color="auto"/>
        <w:left w:val="none" w:sz="0" w:space="0" w:color="auto"/>
        <w:bottom w:val="none" w:sz="0" w:space="0" w:color="auto"/>
        <w:right w:val="none" w:sz="0" w:space="0" w:color="auto"/>
      </w:divBdr>
      <w:divsChild>
        <w:div w:id="554003054">
          <w:marLeft w:val="0"/>
          <w:marRight w:val="0"/>
          <w:marTop w:val="0"/>
          <w:marBottom w:val="0"/>
          <w:divBdr>
            <w:top w:val="none" w:sz="0" w:space="0" w:color="auto"/>
            <w:left w:val="none" w:sz="0" w:space="0" w:color="auto"/>
            <w:bottom w:val="none" w:sz="0" w:space="0" w:color="auto"/>
            <w:right w:val="none" w:sz="0" w:space="0" w:color="auto"/>
          </w:divBdr>
        </w:div>
      </w:divsChild>
    </w:div>
    <w:div w:id="923152180">
      <w:bodyDiv w:val="1"/>
      <w:marLeft w:val="0"/>
      <w:marRight w:val="0"/>
      <w:marTop w:val="0"/>
      <w:marBottom w:val="0"/>
      <w:divBdr>
        <w:top w:val="none" w:sz="0" w:space="0" w:color="auto"/>
        <w:left w:val="none" w:sz="0" w:space="0" w:color="auto"/>
        <w:bottom w:val="none" w:sz="0" w:space="0" w:color="auto"/>
        <w:right w:val="none" w:sz="0" w:space="0" w:color="auto"/>
      </w:divBdr>
    </w:div>
    <w:div w:id="1135096986">
      <w:bodyDiv w:val="1"/>
      <w:marLeft w:val="0"/>
      <w:marRight w:val="0"/>
      <w:marTop w:val="0"/>
      <w:marBottom w:val="0"/>
      <w:divBdr>
        <w:top w:val="none" w:sz="0" w:space="0" w:color="auto"/>
        <w:left w:val="none" w:sz="0" w:space="0" w:color="auto"/>
        <w:bottom w:val="none" w:sz="0" w:space="0" w:color="auto"/>
        <w:right w:val="none" w:sz="0" w:space="0" w:color="auto"/>
      </w:divBdr>
      <w:divsChild>
        <w:div w:id="1494222468">
          <w:marLeft w:val="0"/>
          <w:marRight w:val="0"/>
          <w:marTop w:val="0"/>
          <w:marBottom w:val="0"/>
          <w:divBdr>
            <w:top w:val="none" w:sz="0" w:space="0" w:color="auto"/>
            <w:left w:val="none" w:sz="0" w:space="0" w:color="auto"/>
            <w:bottom w:val="none" w:sz="0" w:space="0" w:color="auto"/>
            <w:right w:val="none" w:sz="0" w:space="0" w:color="auto"/>
          </w:divBdr>
        </w:div>
        <w:div w:id="2105689596">
          <w:marLeft w:val="0"/>
          <w:marRight w:val="0"/>
          <w:marTop w:val="0"/>
          <w:marBottom w:val="0"/>
          <w:divBdr>
            <w:top w:val="none" w:sz="0" w:space="0" w:color="auto"/>
            <w:left w:val="none" w:sz="0" w:space="0" w:color="auto"/>
            <w:bottom w:val="none" w:sz="0" w:space="0" w:color="auto"/>
            <w:right w:val="none" w:sz="0" w:space="0" w:color="auto"/>
          </w:divBdr>
        </w:div>
        <w:div w:id="1630476452">
          <w:marLeft w:val="0"/>
          <w:marRight w:val="0"/>
          <w:marTop w:val="0"/>
          <w:marBottom w:val="0"/>
          <w:divBdr>
            <w:top w:val="none" w:sz="0" w:space="0" w:color="auto"/>
            <w:left w:val="none" w:sz="0" w:space="0" w:color="auto"/>
            <w:bottom w:val="none" w:sz="0" w:space="0" w:color="auto"/>
            <w:right w:val="none" w:sz="0" w:space="0" w:color="auto"/>
          </w:divBdr>
        </w:div>
        <w:div w:id="1482309498">
          <w:marLeft w:val="0"/>
          <w:marRight w:val="0"/>
          <w:marTop w:val="0"/>
          <w:marBottom w:val="0"/>
          <w:divBdr>
            <w:top w:val="none" w:sz="0" w:space="0" w:color="auto"/>
            <w:left w:val="none" w:sz="0" w:space="0" w:color="auto"/>
            <w:bottom w:val="none" w:sz="0" w:space="0" w:color="auto"/>
            <w:right w:val="none" w:sz="0" w:space="0" w:color="auto"/>
          </w:divBdr>
        </w:div>
        <w:div w:id="1327515153">
          <w:marLeft w:val="0"/>
          <w:marRight w:val="0"/>
          <w:marTop w:val="0"/>
          <w:marBottom w:val="0"/>
          <w:divBdr>
            <w:top w:val="none" w:sz="0" w:space="0" w:color="auto"/>
            <w:left w:val="none" w:sz="0" w:space="0" w:color="auto"/>
            <w:bottom w:val="none" w:sz="0" w:space="0" w:color="auto"/>
            <w:right w:val="none" w:sz="0" w:space="0" w:color="auto"/>
          </w:divBdr>
        </w:div>
        <w:div w:id="137458275">
          <w:marLeft w:val="0"/>
          <w:marRight w:val="0"/>
          <w:marTop w:val="0"/>
          <w:marBottom w:val="0"/>
          <w:divBdr>
            <w:top w:val="none" w:sz="0" w:space="0" w:color="auto"/>
            <w:left w:val="none" w:sz="0" w:space="0" w:color="auto"/>
            <w:bottom w:val="none" w:sz="0" w:space="0" w:color="auto"/>
            <w:right w:val="none" w:sz="0" w:space="0" w:color="auto"/>
          </w:divBdr>
        </w:div>
        <w:div w:id="1495025340">
          <w:marLeft w:val="0"/>
          <w:marRight w:val="0"/>
          <w:marTop w:val="0"/>
          <w:marBottom w:val="0"/>
          <w:divBdr>
            <w:top w:val="none" w:sz="0" w:space="0" w:color="auto"/>
            <w:left w:val="none" w:sz="0" w:space="0" w:color="auto"/>
            <w:bottom w:val="none" w:sz="0" w:space="0" w:color="auto"/>
            <w:right w:val="none" w:sz="0" w:space="0" w:color="auto"/>
          </w:divBdr>
        </w:div>
        <w:div w:id="738096806">
          <w:marLeft w:val="0"/>
          <w:marRight w:val="0"/>
          <w:marTop w:val="0"/>
          <w:marBottom w:val="0"/>
          <w:divBdr>
            <w:top w:val="none" w:sz="0" w:space="0" w:color="auto"/>
            <w:left w:val="none" w:sz="0" w:space="0" w:color="auto"/>
            <w:bottom w:val="none" w:sz="0" w:space="0" w:color="auto"/>
            <w:right w:val="none" w:sz="0" w:space="0" w:color="auto"/>
          </w:divBdr>
        </w:div>
        <w:div w:id="15006593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73B59-A9F4-4C00-9CAB-97B957FC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Pages>
  <Words>885</Words>
  <Characters>4873</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saul garcia corona</dc:creator>
  <cp:keywords/>
  <dc:description/>
  <cp:lastModifiedBy>Carlos Daniel Yerena Mercado</cp:lastModifiedBy>
  <cp:revision>2</cp:revision>
  <dcterms:created xsi:type="dcterms:W3CDTF">2020-11-21T02:42:00Z</dcterms:created>
  <dcterms:modified xsi:type="dcterms:W3CDTF">2020-11-21T02:42:00Z</dcterms:modified>
</cp:coreProperties>
</file>